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EB" w:rsidRDefault="00E675EB" w:rsidP="00E675EB">
      <w:pPr>
        <w:pStyle w:val="c0"/>
      </w:pPr>
      <w:r>
        <w:rPr>
          <w:rStyle w:val="c10"/>
        </w:rPr>
        <w:t xml:space="preserve"> Перед учителем встают новые задачи, решение которых зависит </w:t>
      </w:r>
      <w:proofErr w:type="gramStart"/>
      <w:r>
        <w:rPr>
          <w:rStyle w:val="c10"/>
        </w:rPr>
        <w:t>от</w:t>
      </w:r>
      <w:proofErr w:type="gramEnd"/>
      <w:r>
        <w:rPr>
          <w:rStyle w:val="c10"/>
        </w:rPr>
        <w:t xml:space="preserve"> </w:t>
      </w:r>
      <w:proofErr w:type="gramStart"/>
      <w:r>
        <w:rPr>
          <w:rStyle w:val="c10"/>
        </w:rPr>
        <w:t>его</w:t>
      </w:r>
      <w:proofErr w:type="gramEnd"/>
      <w:r>
        <w:rPr>
          <w:rStyle w:val="c10"/>
        </w:rPr>
        <w:t xml:space="preserve"> ИКТ-компетентности. Современный педагог просто обязан уметь работать с современными средствами обучения хотя бы ради</w:t>
      </w:r>
      <w:r>
        <w:rPr>
          <w:rStyle w:val="c1"/>
        </w:rPr>
        <w:t xml:space="preserve"> того, чтобы обеспечить одно из главнейших прав - право на качественное образование. В Стандартах второго поколения сформулированы требования к современному учителю как профессионалу, обладающему информационной компетентностью. В другом документе «Едином квалификационном справочнике должностей руководителей, специалистов и служащих» указывается, что входит в понятие </w:t>
      </w:r>
      <w:proofErr w:type="gramStart"/>
      <w:r>
        <w:rPr>
          <w:rStyle w:val="c1"/>
        </w:rPr>
        <w:t>ИКТ-компетентности</w:t>
      </w:r>
      <w:proofErr w:type="gramEnd"/>
      <w:r>
        <w:rPr>
          <w:rStyle w:val="c1"/>
        </w:rPr>
        <w:t>. Это:</w:t>
      </w:r>
    </w:p>
    <w:p w:rsidR="00E675EB" w:rsidRDefault="00E675EB" w:rsidP="00E675EB">
      <w:pPr>
        <w:pStyle w:val="c0"/>
      </w:pPr>
      <w:r>
        <w:rPr>
          <w:rStyle w:val="c1"/>
        </w:rPr>
        <w:t xml:space="preserve">-  знания и умения, обеспечивающие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 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 </w:t>
      </w:r>
    </w:p>
    <w:p w:rsidR="00E675EB" w:rsidRDefault="00E675EB" w:rsidP="00E675EB">
      <w:pPr>
        <w:pStyle w:val="c0"/>
      </w:pPr>
      <w:r>
        <w:rPr>
          <w:rStyle w:val="c1"/>
        </w:rPr>
        <w:t>-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ЦОР, ведение школьной документации в электронном виде.</w:t>
      </w:r>
    </w:p>
    <w:p w:rsidR="00E675EB" w:rsidRDefault="00E675EB" w:rsidP="00E675EB">
      <w:pPr>
        <w:pStyle w:val="c0"/>
      </w:pPr>
      <w:r>
        <w:rPr>
          <w:rStyle w:val="c1"/>
        </w:rPr>
        <w:t>              Информационная компетенция учителя подразумевает его практические знания современных возможностей компьютера и Интернета и связанные с ними умений, которые необходимы ему в его профессиональной деятельности. ИКТ-компетенция учителя включает в себя в обобщённом виде три компонента.</w:t>
      </w:r>
    </w:p>
    <w:p w:rsidR="00E675EB" w:rsidRDefault="00E675EB" w:rsidP="00E675EB">
      <w:pPr>
        <w:pStyle w:val="c0"/>
      </w:pPr>
      <w:r>
        <w:rPr>
          <w:rStyle w:val="c1"/>
        </w:rPr>
        <w:t>1) Цифровой компонент – компетенция «правильной кнопки». Это знания учителя о возможностях компьютера и Интернета, навыки пользователя и умения в доступных пределах модифицировать материалы и программное обеспечение для своих нужд, а также устраняя некоторые сбои в работе.</w:t>
      </w:r>
    </w:p>
    <w:p w:rsidR="00E675EB" w:rsidRDefault="00E675EB" w:rsidP="00E675EB">
      <w:pPr>
        <w:pStyle w:val="c0"/>
      </w:pPr>
      <w:r>
        <w:rPr>
          <w:rStyle w:val="c1"/>
        </w:rPr>
        <w:t>2) Ресурсный компонент – компетенция «правильного адреса». Это представление учителя о бесконечных запасах информации всемирной паутины и умения найти нужную информацию, систематизировать её, превратить в методическое пособие и использовать в обучающих целях.</w:t>
      </w:r>
    </w:p>
    <w:p w:rsidR="00E675EB" w:rsidRDefault="00E675EB" w:rsidP="00E675EB">
      <w:pPr>
        <w:pStyle w:val="c0"/>
      </w:pPr>
      <w:r>
        <w:rPr>
          <w:rStyle w:val="c1"/>
        </w:rPr>
        <w:t xml:space="preserve">3) Технологический компонент – компетенция «правильного решения». Это означает умелое применение компьютера и Интернета не только как источника информации, но и как средства обработки информации, глобальной коммуникации, чтобы создавать свои электронно-дидактические пособия, публиковать свои материалы и проекты в Интернете. </w:t>
      </w:r>
    </w:p>
    <w:p w:rsidR="00E675EB" w:rsidRDefault="00E675EB" w:rsidP="00E675EB">
      <w:pPr>
        <w:pStyle w:val="c0"/>
      </w:pPr>
      <w:r>
        <w:rPr>
          <w:rStyle w:val="c1"/>
        </w:rPr>
        <w:t>       Для этого учитель должен владеть умениями работать с компьютерными редакторами различных типов, обучающими тренажёрами и сайтами, социальными сервисами, программными оболочками, типа e-learning.</w:t>
      </w:r>
    </w:p>
    <w:p w:rsidR="00E675EB" w:rsidRDefault="00E675EB" w:rsidP="00E675EB">
      <w:pPr>
        <w:pStyle w:val="c0"/>
      </w:pPr>
      <w:r>
        <w:rPr>
          <w:rStyle w:val="c1"/>
        </w:rPr>
        <w:t xml:space="preserve">       Учитель с достаточным уровнем </w:t>
      </w:r>
      <w:proofErr w:type="gramStart"/>
      <w:r>
        <w:rPr>
          <w:rStyle w:val="c1"/>
        </w:rPr>
        <w:t>ИКТ-компетентности</w:t>
      </w:r>
      <w:proofErr w:type="gramEnd"/>
      <w:r>
        <w:rPr>
          <w:rStyle w:val="c1"/>
        </w:rPr>
        <w:t xml:space="preserve"> владеет ресурсами компьютера и Интернета не только на пользовательском уровне, но и на авторизованном уровне. Ему под силу не только участвовать в интернет-форуме, но и создать собственное интернет-сообщество.</w:t>
      </w:r>
    </w:p>
    <w:p w:rsidR="00E675EB" w:rsidRDefault="00E675EB" w:rsidP="00E675EB">
      <w:pPr>
        <w:pStyle w:val="c0"/>
      </w:pPr>
      <w:r>
        <w:rPr>
          <w:rStyle w:val="c1"/>
        </w:rPr>
        <w:lastRenderedPageBreak/>
        <w:t xml:space="preserve">На авторизованном уровне ИКТ-компетентности учитель может создавать с помощью компьютера методические материалы и публиковать их в Интернете, например, на самостоятельно созданном Интернет-сайте. </w:t>
      </w:r>
    </w:p>
    <w:p w:rsidR="00E675EB" w:rsidRDefault="00E675EB" w:rsidP="00E675EB">
      <w:pPr>
        <w:pStyle w:val="c0"/>
      </w:pPr>
      <w:r>
        <w:rPr>
          <w:rStyle w:val="c1"/>
        </w:rPr>
        <w:t>       На данный момент в отличие от учащихся, мы, учителя, являемся «цифровыми иммигрантами».</w:t>
      </w:r>
      <w:r>
        <w:t> </w:t>
      </w:r>
      <w:r>
        <w:rPr>
          <w:rStyle w:val="c1"/>
        </w:rPr>
        <w:t>Сегодня без качественного роста педагогического профессионализма мы будем обречены оставаться в прошлом.        </w:t>
      </w:r>
    </w:p>
    <w:p w:rsidR="009A27BE" w:rsidRDefault="009A27BE" w:rsidP="009A27BE">
      <w:pPr>
        <w:pStyle w:val="c0"/>
      </w:pPr>
      <w:r>
        <w:rPr>
          <w:rStyle w:val="c1"/>
        </w:rPr>
        <w:t>Понятно, что ключевым компонентом в современной информационно-образовательной среде является компьютер. Однако, компьютер - не механический преподаватель или аналог преподавателя, а активное средство развития обучающихся, усиливающее и расширяющие границы его познавательной деятельности. Компьютер становится средством обработки информации, коммуникации, обновления знаний, и самореализации обучаемых. Компьютер лоялен к разнообразию ученических ответов: он не сопровождает работу учащихся хвалебными или порицательными комментариями, что развивает их самостоятельность и создает благоприятную социально-психологическую атмосферу на уроке, придавая им уверенность в себе, это является немаловажным фактором для развития их индивидуальности.</w:t>
      </w:r>
    </w:p>
    <w:p w:rsidR="009A27BE" w:rsidRDefault="009A27BE" w:rsidP="009A27BE">
      <w:pPr>
        <w:pStyle w:val="c0"/>
      </w:pPr>
      <w:r>
        <w:rPr>
          <w:rStyle w:val="c1"/>
        </w:rPr>
        <w:t>       Применение компьютера на уроке возможно в различных режимах, а именно: в обучающем режиме; в режиме графической иллюстрации изучаемого материала; в тренировочном режиме для отработки элементарных умений и навыков после изучения темы; в диагностическом режиме тестирования качества усвоения материала; в режиме самообучения.</w:t>
      </w:r>
      <w:r>
        <w:t> </w:t>
      </w:r>
      <w:r>
        <w:rPr>
          <w:rStyle w:val="c1"/>
        </w:rPr>
        <w:t>Обучающиеся могут использовать компьютерные технологии как для изучения отдельных тем, так и для самоконтроля полученных знаний.</w:t>
      </w:r>
    </w:p>
    <w:p w:rsidR="005A10E0" w:rsidRDefault="00007905">
      <w:r>
        <w:t>Цифровые технологии давно стали неотъемлемыми инструментами в обучающем процессе. Среди помощников современного педагога – образовательные платформы и мобильные приложения, которые предлагают различные форматы, в том числе онлайн-курсы, познавательные игры и викторины, тематические квесты, олимпиады, марафоны и конкурсы. Эти инструменты позволяют не только запомнить материал и углубить знания по предмету, но и повысить интерес к учебе. Как давно вы использовали  с удовольствием мобильный телефон для учебного занятия?</w:t>
      </w:r>
    </w:p>
    <w:p w:rsidR="00CC7715" w:rsidRDefault="00CC7715">
      <w:r>
        <w:rPr>
          <w:noProof/>
          <w:lang w:eastAsia="ru-RU"/>
        </w:rPr>
        <w:drawing>
          <wp:inline distT="0" distB="0" distL="0" distR="0">
            <wp:extent cx="3686175" cy="2604897"/>
            <wp:effectExtent l="19050" t="0" r="9525" b="0"/>
            <wp:docPr id="1" name="Рисунок 1" descr="E:\Documents and Settings\adm\Рабочий стол\1550666686_poslednij-uc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\Рабочий стол\1550666686_poslednij-uchi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0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3780"/>
        <w:gridCol w:w="5640"/>
      </w:tblGrid>
      <w:tr w:rsidR="0013299F" w:rsidRPr="0013299F" w:rsidTr="0013299F"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99F" w:rsidRPr="0013299F" w:rsidRDefault="0013299F" w:rsidP="0013299F">
            <w:pPr>
              <w:spacing w:after="0" w:line="312" w:lineRule="auto"/>
              <w:ind w:left="3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Обеспечивает способность </w:t>
            </w: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педагога эффективно ориентироваться в информационном пространстве и использовать информацию в профессиональных целях, в том числе – для собственного профессионального саморазвития</w:t>
            </w:r>
          </w:p>
          <w:p w:rsidR="0013299F" w:rsidRPr="0013299F" w:rsidRDefault="0013299F" w:rsidP="0013299F">
            <w:pPr>
              <w:spacing w:after="0" w:line="312" w:lineRule="auto"/>
              <w:ind w:left="34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      умение осуществлять поиск информации </w:t>
            </w: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решения профессионально значимых задач, в том числе – с использованием средств ИКТ и ресурсов сети Интернет;</w:t>
            </w:r>
          </w:p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    способность понимать информацию, представленную в разных формах (текст, визуальный ряд, графики, диаграммы, таблицы);</w:t>
            </w:r>
          </w:p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    умение интерпретировать и критически оценивать информацию;</w:t>
            </w:r>
          </w:p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    умение структурировать информацию;</w:t>
            </w:r>
          </w:p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    умение представлять имеющуюся информацию в различных формах и на различных носителях;</w:t>
            </w:r>
          </w:p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    умение адаптировать информацию к  особенностям педагогического процесса и дидактическим требованиям;</w:t>
            </w:r>
          </w:p>
          <w:p w:rsidR="0013299F" w:rsidRPr="0013299F" w:rsidRDefault="0013299F" w:rsidP="0013299F">
            <w:pPr>
              <w:spacing w:before="100" w:beforeAutospacing="1" w:after="100" w:afterAutospacing="1" w:line="312" w:lineRule="auto"/>
              <w:ind w:firstLine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    эффективно использовать для систематизации, представления и обработки информации средства ИКТ - текстовые и графические редакторы, электронные таблицы, программы создания презентаций, электронную почту;</w:t>
            </w:r>
          </w:p>
          <w:p w:rsidR="0013299F" w:rsidRPr="0013299F" w:rsidRDefault="0013299F" w:rsidP="0013299F">
            <w:pPr>
              <w:spacing w:after="0" w:line="312" w:lineRule="auto"/>
              <w:ind w:right="101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 умение использовать в целях профессионального развития ресурсы профессионально-ориентированных сетевых сообществ, дистанционного образования </w:t>
            </w:r>
          </w:p>
        </w:tc>
      </w:tr>
    </w:tbl>
    <w:p w:rsidR="0013299F" w:rsidRDefault="0013299F"/>
    <w:sectPr w:rsidR="0013299F" w:rsidSect="005A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5EB"/>
    <w:rsid w:val="00007905"/>
    <w:rsid w:val="0013299F"/>
    <w:rsid w:val="002946B3"/>
    <w:rsid w:val="005A10E0"/>
    <w:rsid w:val="006A64D2"/>
    <w:rsid w:val="009A27BE"/>
    <w:rsid w:val="00CC7715"/>
    <w:rsid w:val="00E6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75EB"/>
  </w:style>
  <w:style w:type="character" w:customStyle="1" w:styleId="c1">
    <w:name w:val="c1"/>
    <w:basedOn w:val="a0"/>
    <w:rsid w:val="00E675EB"/>
  </w:style>
  <w:style w:type="paragraph" w:styleId="a3">
    <w:name w:val="Balloon Text"/>
    <w:basedOn w:val="a"/>
    <w:link w:val="a4"/>
    <w:uiPriority w:val="99"/>
    <w:semiHidden/>
    <w:unhideWhenUsed/>
    <w:rsid w:val="00CC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5343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2019-10-22T06:24:00Z</dcterms:created>
  <dcterms:modified xsi:type="dcterms:W3CDTF">2019-10-22T07:05:00Z</dcterms:modified>
</cp:coreProperties>
</file>