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8"/>
      </w:tblGrid>
      <w:tr w:rsidR="000B0642" w:rsidRPr="00B57D47" w:rsidTr="000B0642">
        <w:tc>
          <w:tcPr>
            <w:tcW w:w="15398" w:type="dxa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Карта контроля работы учителей по развитию читательской грамотности школьников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7"/>
              <w:gridCol w:w="3840"/>
              <w:gridCol w:w="5085"/>
              <w:gridCol w:w="2024"/>
              <w:gridCol w:w="1235"/>
              <w:gridCol w:w="543"/>
            </w:tblGrid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Цель</w:t>
                  </w:r>
                </w:p>
              </w:tc>
              <w:tc>
                <w:tcPr>
                  <w:tcW w:w="892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Задания для учеников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выполнивших</w:t>
                  </w: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учеников в %, балл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PISA</w:t>
                  </w:r>
                </w:p>
              </w:tc>
              <w:tc>
                <w:tcPr>
                  <w:tcW w:w="5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ФГОС</w:t>
                  </w: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Развить умение находить и извлекать информацию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Определить информационное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пространство, где содержится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необходимая информация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Найти дополнительную информацию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справочной литературе, интернете,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чтобы решить различные учебные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задачи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Извлечь информацию, то есть выбрать требуемую информацию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Провести атрибуцию письменного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исторического источника, то есть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определить авторство, время и место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создания</w:t>
                  </w:r>
                  <w:r w:rsidR="00B57D47"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события, явления, процессы, о</w:t>
                  </w:r>
                  <w:r w:rsidR="004F2D5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которых идет речь.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Проанализировать текст исторического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источника: тему, цели создания,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основную мысль, позицию автора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участников событий.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Ответить на вопросы к тексту, составить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план, таблицу, схему.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Проанализировать контекст,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использовать письменные исторические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источники, чтобы аргументировать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дискуссионные точки зрения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Выполнить навигацию по информационному пространству,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чтобы извлечь один или несколько фрагментов информации. Пример: определить требования работодателя в объявлении о работе, найти номер телефона с несколькими префиксными кодами или конкретный факт, чтобы поддержать или опровергнуть утверждение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Найти явную и скрытую информацию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прослушанном или прочитанном тексте.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Извлечь информацию из различных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источников, в том числе лингвистических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словарей, справочной литературы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Применить разные виды цитирования, сделать ссылки на источник информации.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Ответить на вопросы по прочитанному произведению и сформулировать вопросы к нему.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Использовать различные виды пересказа текста: подробный, сжатый, выборочный, творческий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0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Ответить на вопросы по содержанию исторического источника. Составить на его основе план, таблицу, схему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0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Найти социальную информацию по теме в адаптированных источниках: СМИ, учебный текст, фото- и видеоизображения, диаграммы, графики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0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Развить умение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интегрировать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интерпретировать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Задания на интеграцию,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которых надо соединить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различные части информации,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чтобы придать смысл тексту.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Пример: определить сходства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различия, сравнить, понять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причинно-следственные связи.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Задания, чтобы научить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понимать связанность текста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Привести примеры и смоделировать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ситуации.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Примеры связаны с биологическими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социальными потребностями человека;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отношениями между поколениями;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видами деятельности человека;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межличностными отношениями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конфликтами; семейными ценностями,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ценностями российского народа;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взаимодействием человека и природы;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влиянием российской культуры на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мировую; решением глобальных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проблем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Задания на интерпретацию – поиск смысла в 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неочевидном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Ученик выдвигает предположения о значении части текста или всего текста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Найти социальную информацию по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заданной теме в СМИ, учебниках, фот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о-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видеоизображениях, диаграммах,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графиках.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Соотнести содержание нескольких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источников социальной информации,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уметь составить на их основе таблицу,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схему, план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Интерпретировать литературные произведения. Найти изображение иных этнокультурных традиций и укладов, выявить их сходство с родными традициями и укладом и различия между ними.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Проанализировать произведение в единстве формы и содержания, выявить тематику и проблематику, идейный смысл, особенности и функции его элементов (средства художественной выразительности, предметную изобразительность, формы повествования в эпических произведениях, сюжет и композицию, систему персонажей,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внутритекстовые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связи)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Прослушать или прочитать учебно-научный, официально-деловой, публицистический, художественный текст различных функционально-смысловых типов речи (описание, повествование, рассуждение).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Сформулировать тему и главную мысль текста, вопросы по содержанию текста и ответы на них.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Пересказать текст (подробный, сжатый, выборочный пересказ) устно или письменно.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Составить план (простой, сложный, назывной, вопросный, тезисный), чтобы по плану воспроизвести текст устно или письменно.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Выделить главную и второстепенную, явную и скрытую информацию, составить тезисы, конспект, реферат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Выявить и перечислить подтверждающие доказательства, сравнения и сопоставления информации, в которой требуется собрать два или более фрагмента информации из текста.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Сделать вывод о предполагаемой связи, чтобы обработать явную или неявную информацию из одного или нескольких источников.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Получить вывод из локального контекста. Для этого интерпретировать значение слова или фразы, которые придают тексту определенный смысл. Сделать вывод о намерении автора и найти доказательства этому намерению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Сопоставить информацию по двум или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более историческим картам/схемам.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Сопоставить информацию на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исторической карте/схеме с другими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источниками информации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Проанализировать, обобщить, систематизировать и конкретизировать информацию из различных источников по изученным темам: СМИ, учебный текст, фото- и видеоизображения, диаграммы, графики.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Соотнести информацию с собственными знаниями, личным социальным опытом и сделать выводы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Решить сюжетные задачи на все арифметические действия, интерпретировать полученные результаты.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Решить задачи: на проценты, отношения и пропорции; на соотношение между величинами (количество, стоимость; скорость, время, расстояние; данные бытовых приборов учета расхода электроэнергии, воды, газа)</w:t>
                  </w:r>
                  <w:proofErr w:type="gramEnd"/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Развить умение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осмыслить и оценить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Оценить форму текста.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Для этого читатель должен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посмотреть на текст со стороны,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оценить его объективно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высказаться по поводу качества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уместности текста. Знания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структуры текста, стиля,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типичного для разных видов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текстов, помогут выполнить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задание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Оценить письменные речевые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высказывания с точки зрения их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эффективности, понять основные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причины коммуникативных неудач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объяснить их.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Оценить собственную и чужую речь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точки зрения точного, уместного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выразительного словоупотребления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 исторического источника с точки зрения его темы, цели создания, основной мысли, основной и дополнительной информации; проанализировать позицию автора документа и участников событий (процессов) в историческом источнике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Проанализировать, критически оценить прочитанное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Противопоставить факты, выдвинуть гипотезы на основе собственного опыта или на основе собственных знаний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Сравнить по предложенному образцу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или критериям исторические события,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явления, процессы в исторический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период.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Оформить результаты сравнения в виде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таблицы, на основе сравнения сделать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вывод.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Определить и объяснить с опорой на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фактический материал свое отношение к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наиболее значительным событиям,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достижениям и личностям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исторический период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Сформулировать суждение,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основанное на знаниях, идеях, установках, выходящих за рамки текста.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Оценить утверждения в тексте с точки зрения личных представлений о мире.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Подтвердить свою точку зрения на текст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Интерпретировать литературное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произведение.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Определить особенности языка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художественного произведения,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поэтической и прозаической речи.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Понять и объяснить смысл текста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учетом авторского пафоса (героический,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трагический, сатирический, комический),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родовой принадлежности произведения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(лирика, эпос, драма,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лироэпос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жанровой формы (рассказ, повесть,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роман, пьеса, комедия, драма, трагедия,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поэма, басня, баллада, песня, ода,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элегия, послание, отрывок, сонет,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эпиграмма).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Соотнести содержание и проблематику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фольклорных и художественных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произведений с историей и различными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художественными системами на основе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освоения истории, музыки, 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ИЗО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Определить и учесть при анализе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принадлежность произведения к стилю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или направлению.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Сопоставить произведения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художественной литературы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произведениями других искусств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(живопись, театр, музыка)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Провести атрибуцию письменного исторического источника, то есть определить его авторство, время и место создания, события, явления, процессы, о которых идет речь.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Соотнести содержание письменного исторического источника с другими источниками информации при изучении событий.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Использовать контекстную информацию для анализа исторического источника.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Использовать письменные исторические источники, чтобы аргументировать дискуссионные точки зрения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Создать письменные тексты различных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опорой на жизненный и читательский опыт.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Создать текст с опорой на произведения искусства.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Написать рецензию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Описать или прокомментировать использованный автором стиль.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Например, газетные статьи, эссе, романы, короткие рассказы, отзывы и письма, в том числе в электронных книгах.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Определить цель и подход автора к тексту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Подготовить, провести или принять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участие в дискуссии на литературные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темы.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Отделить свою точку зрения от позиции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автора, аргументировать и то и другое,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дать собственную аргументированную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оценку 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прочитанному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оформить ее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устных и письменных высказываниях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разных жанров.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Создать развернутые высказывания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аналитического и интерпретирующего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характера, соотнести интерпретации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произведений художественной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литературы в других видах искусства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литературным первоисточником и дать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им обоснованную оценку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Научить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анализировать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тексты разных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форматов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Проанализировать сплошные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тексты из абзацев, глав, книг,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разделов.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Например, газетные статьи, эссе,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романы, короткие рассказы,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отзывы и письма, в том числе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электронных книгах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Прочитать и проанализировать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фольклорные и художественные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произведения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Проанализировать составные тексты. Такие тексты авторы создают независимо друг от друга. Например, набор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веб-сайтов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компаний, которые предлагают аналогичные путешествия как одну услугу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Сравнить произведения и их фрагменты.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Сопоставить образы персонажей,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литературные явления и факты, сюжеты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разных литературных произведений,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темы и проблемы, жанры, стили,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приемы, микроэлементы текста, выявить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общее и различное, аргументировать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выводы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источник социальной информации: СМИ, учебный текст, фото- и видеоизображение, диаграмму, график.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Обобщить, систематизировать и конкретизировать социальную информацию из источника.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Соотнести социальную информацию из источника с собственными знаниями и сделать выводы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Проанализировать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несплошные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тексты – списки, таблицы, графики, диаграммы, рекламные объявления, каталоги, индексы и формы</w:t>
                  </w:r>
                  <w:proofErr w:type="gramEnd"/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Прочитать и проанализировать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историческую карту или схему.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Рассказать о ходе исторических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событий, процессов на основе анализа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исторической карты/схемы.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Охарактеризовать социально-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экономическое развитие изучаемых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регионов, геополитическое положение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государств в указанный период.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Проанализировать историческую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информацию в форме таблиц, схем,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графиков, диаграмм и представить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историческую информацию в форме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таблиц, схем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Представить содержание таблицы, схемы в виде текста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Прочитать нелинейный текст (таблицы, диаграммы) и объяснить представленную в нем информацию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Извлечь, интерпретировать и преобразовать информацию в таблицах и на диаграммах про свойства и характеристики реальных процессов и явлений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смешанный текст. Такой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вкл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ючает элементы сплошных и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несплошных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форматов.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печатной среде – общий формат для журналов, справочников и отчетов.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В цифровой среде – это авторские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веб-страницы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 списками, абзацами и графиками, сообщения электронной почты, чатов и форумов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Использовать условно-графическую,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изобразительную наглядность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статистическую информацию, чтобы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изучить и объяснить событие, явление,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процесс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Использовать: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– словари, в том числе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мультимедийные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чтобы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сформулировать устное и письменное речевое высказывание, найти лингвистическую информацию;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толковые словари, чтобы определить лексическое значение слова, принадлежность к группе однозначных или многозначных слов, прямое и переносное значение, особенности употребления слова;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орфоэпические, орфографические словари, чтобы определить нормативное написание и произношение слова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Переработать иноязычный текст, раскрыть значения новых слов и определить их грамматическую форму.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Использовать иноязычные словари и справочники, в том числе электронные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Научить работать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разными типами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текстов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т-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описание – тип текста про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свойства предметов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пространстве.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Примеры: описание места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книге о путешествиях или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дневнике, географическая карта,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онлайн-расписание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полетов или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описание черты, функции или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процесса в техническом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руководстве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Ответить на вопросы по содержанию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исторического источника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текст-повествование – тип текста про свойства предметов во времени.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Примеры: роман, краткий рассказ,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пьеса, биография, художественные тексты и сообщения о событиях в газете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Рассказать по самостоятельно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составленному плану об исторических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событиях, процессах, явлениях,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деятелях истории, используя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информацию, представленную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исторических источниках различного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типа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Менее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текст-изложение – тип текста, в котором информация представлена как составные понятия.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 объясняет, как различные элементы составляют единое целое.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Примеры: эссе, график с изменениями численности населения, концептуальная карта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Изложить рассказ в письменной форме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 заданным требованиям.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Создать устные монологические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высказывания с соблюдением норм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современного русского языка и речевого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этикета, корректно использовать понятия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термины в рассказе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0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Передать в устной или письменной форме прослушанные или прочитанные тексты различных функционально-смысловых типов речи (повествование, описание, рассуждение-доказательство, рассуждение-объяснение, рассуждение-размышление).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Соблюдать степень свернутости в тексте: подробное изложение (исходный текст объемом минимум 280 слов), сжатое и выборочное изложение (исходный текст объемом минимум 300 слов)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Устно изложить основное содержание прочитанного/прослушанного текста.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Воспринять на слух, понять и объяснить основное содержание, нужную/интересующую/запрашиваемую информацию в несложных аутентичных текстах, которые содержат неизученные языковые явления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Проанализировать один из шести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типов текстов: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описание;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повествование;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изложение;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аргументацию;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инструкцию;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взаимодействие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Передать в устной или письменной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форме содержание прослушанных или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прочитанных текстов: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различных типов речи (повествование,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описание, рассуждение-доказательство,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рассуждение-объяснение, рассуждени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е-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размышление);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– с заданной степенью свернутости: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подробное изложение (исходный текст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объемом минимум 280 слов), сжатое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выборочное изложение (исходный текст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объемом минимум 300 слов).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Проверить последовательность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изложения (развертывание содержания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 зависимости от цели текста, типа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речи); правильность абзацев в тексте;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грамматическую связь предложений в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тексте; логичность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Прочитать и проанализировать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характера,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пр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агматического характера, в том числе объявление, сообщение личного характера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текст-инструкцию – тип текста с указаниями на действия, которые необходимо совершить.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Примеры: рецепт или руководство по работе с программным обеспечением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Оформить деловые бумаги (заявление,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инструкцию, объяснительную записку,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расписку, автобиографию,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характеристику)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Установить по предложенному алгоритму причинно-следственные, пространственные, 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временные связи исторических событий, явлений, процессов истории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текст-взаимодействие (сделка) – тип текста, цель которого заключается в достижении цели.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Пример: исполнить просьбу или организовать встречу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Выбрать языковые средства, чтобы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создать устное или письменное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высказывание в соответствии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коммуникативным замыслом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Написать электронное сообщение личного характера, соблюдая речевой этикет, принятый в стране/странах изучаемого языка, с опорой на ключевые слова (объем максимум 50 слов)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текст-аргументацию – тип текста, который демонстрирует взаимоотношения между понятиями или утверждениями.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Подклассификация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: тексты-убеждения и тексты, выражающие мнения, ссылающиеся на мнения и точки зрения.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Примеры: письма к редактору, посты на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онлайн-форуме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отзывы о книге или фильме в интернете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Прочитать текст и аргументировать свое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отношение к социальным явлениям,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процессам с опорой на факты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общественной жизни, личный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социальный опыт и обществоведческие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знания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Определить и объяснить, аргументировать с опорой на фактический материал свое отношение к наиболее значительным событиям и личностям истории России и всеобщей истории, достижениям отечественной и мировой культуры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Научить работать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текстами для разных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жизненных ситуаций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дл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деловой ситуации.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Примеры: найти объявление о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работе в газете или интернете;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инструкцию, как приступить к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работе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текст о роли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подростка в социальной или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политической сфере общественной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жизни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дл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учебной ситуации.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Содержание учебных текстов обычно строится специально для учебных задач.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Примеры: школьные учебники или электронные интерактивные обучающие программы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Сравнить по предложенному образцу 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критериям исторические события,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явления, процессы. Оформить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результаты сравнения в виде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сравнительной таблицы, на основе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сравнения сделать вывод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Сформулировать в устной и письменной форме тему и главную мысль, вопросы и ответы на них к прослушанному или прочитанному тексту разных типов речи: учебно-научный, официально-деловой, публицистический, художественный.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Выполнить подробный, сжатый и выборочный пересказ в устной и письменной форме прослушанного или прочитанного текста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дл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 личной ситуации. Это тексты, чтобы удовлетворить практические или интеллектуальные личные интересы или развить личные отношения.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 xml:space="preserve">Примеры: личные письма, художественная литература, биография, тексты для досуга. В цифровом формате – электронные письма, мгновенные сообщения,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блоги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дневникового типа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Выбрать языковые средства, чтобы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создать устное или письменное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высказывание в соответствии с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коммуникативным замыслом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Написать электронное сообщение личного характера, соблюдая речевой этикет, принятый в стране/странах изучаемого языка, с опорой на ключевые слова (объем максимум 50 слов).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Прочитать и понять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пр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агматического характера, в том числе объявление; сообщение личного характера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 те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кст дл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я общественной ситуации. Примеры: официальные документы и информация об общественных событиях, а также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блоги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виде форума, новостные </w:t>
                  </w:r>
                  <w:proofErr w:type="spell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веб-сайты</w:t>
                  </w:r>
                  <w:proofErr w:type="spell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общественные заметки в интернете и в печатных изданиях</w:t>
                  </w:r>
                </w:p>
              </w:tc>
              <w:tc>
                <w:tcPr>
                  <w:tcW w:w="5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Проанализировать, обобщить,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систематизировать и конкретизировать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информацию из различных источников: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материалов СМИ, учебного текста, фот</w:t>
                  </w:r>
                  <w:proofErr w:type="gramStart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о-</w:t>
                  </w:r>
                  <w:proofErr w:type="gramEnd"/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 видеоизображений, диаграмм,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графиков и других адаптированных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источников по изученным темам.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Соотнести информацию с собственными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знаниями об экономической и духовной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сферах общества и личным социальным</w:t>
                  </w: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опытом, сделать выводы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100–81%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2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80–51%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 w:rsidTr="00B57D4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5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Менее 50%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0B0642" w:rsidRPr="00B57D47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Итоговый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72</w:t>
                  </w:r>
                </w:p>
              </w:tc>
            </w:tr>
            <w:tr w:rsidR="000B0642" w:rsidRPr="00B57D47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Максимальный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57D47">
                    <w:rPr>
                      <w:rFonts w:ascii="Times New Roman" w:eastAsia="Times New Roman" w:hAnsi="Times New Roman" w:cs="Times New Roman"/>
                      <w:i/>
                      <w:iCs/>
                      <w:sz w:val="23"/>
                      <w:lang w:eastAsia="ru-RU"/>
                    </w:rPr>
                    <w:t>100</w:t>
                  </w:r>
                </w:p>
              </w:tc>
            </w:tr>
            <w:tr w:rsidR="000B0642" w:rsidRPr="00B57D47">
              <w:trPr>
                <w:jc w:val="center"/>
              </w:trPr>
              <w:tc>
                <w:tcPr>
                  <w:tcW w:w="0" w:type="auto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0B0642" w:rsidRPr="00B57D47" w:rsidRDefault="000B0642" w:rsidP="000B064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Обработка результатов.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Оцените уровень, на котором педагоги сформировали у школьников читательскую грамотность, в баллах. Если задание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выполняют от 81 до 100 процентов школьников, то поставьте в карту 2 балла; задание выполняют от 51 до 80 процентов – 1; а если задание выполняют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менее 50 процентов учеников, то внесите в карту 0 баллов. Посчитайте итоговый балл (К) и сравните его с ключом: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proofErr w:type="gramStart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К</w:t>
            </w:r>
            <w:proofErr w:type="gramEnd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80 – ученики выполняют требования ФГОС, которые сходны с требованиями оценки читательской грамотности по модели PISA. В целом все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педагоги проводят качественную подготовку учеников;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  <w:proofErr w:type="gramStart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К</w:t>
            </w:r>
            <w:proofErr w:type="gramEnd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50 – ученики выполняют требования ФГОС, которые сходны с требованиями PISA, но не в полном объеме. В целом учителя не систематически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предлагают ученикам задания, которые необходимы для развития читательской грамотности;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  <w:proofErr w:type="gramStart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К</w:t>
            </w:r>
            <w:proofErr w:type="gramEnd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30 – у педагогов вашей школы нет системы работы, чтобы ученики достигли образовательных результатов по ФГОС, сходных с требованиями к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оценке читательской грамотности по модели PISA. Необходимые умения ученики не освоили в полной мере. Школьники могут выполнить лишь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отдельные задания;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0B0642" w:rsidRPr="00B57D47" w:rsidRDefault="000B0642" w:rsidP="000B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67" w:line="302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  <w:proofErr w:type="gramStart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К</w:t>
            </w:r>
            <w:proofErr w:type="gramEnd"/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≤ 0 – требования ФГОС, которые сходны с требованиями PISA, выполняют отдельные ученики. Педагоги практически не сформировали </w:t>
            </w:r>
            <w:r w:rsidRPr="00B57D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читательскую грамотность большинства учеников вашей школы.</w:t>
            </w:r>
          </w:p>
        </w:tc>
      </w:tr>
    </w:tbl>
    <w:p w:rsidR="000B0642" w:rsidRPr="00B57D47" w:rsidRDefault="000B0642" w:rsidP="000B06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B57D47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lastRenderedPageBreak/>
        <w:t>Начало формы</w:t>
      </w:r>
    </w:p>
    <w:p w:rsidR="000B0642" w:rsidRPr="00B57D47" w:rsidRDefault="007B1ECE" w:rsidP="000B0642">
      <w:pPr>
        <w:shd w:val="clear" w:color="auto" w:fill="FFFFFF"/>
        <w:spacing w:before="267" w:after="267" w:line="302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57D47">
        <w:rPr>
          <w:rFonts w:ascii="Times New Roman" w:eastAsia="Times New Roman" w:hAnsi="Times New Roman" w:cs="Times New Roman"/>
          <w:color w:val="222222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6.55pt;height:60.45pt" o:ole="">
            <v:imagedata r:id="rId4" o:title=""/>
          </v:shape>
          <w:control r:id="rId5" w:name="DefaultOcxName" w:shapeid="_x0000_i1031"/>
        </w:object>
      </w:r>
      <w:r w:rsidRPr="00B57D47">
        <w:rPr>
          <w:rFonts w:ascii="Times New Roman" w:eastAsia="Times New Roman" w:hAnsi="Times New Roman" w:cs="Times New Roman"/>
          <w:color w:val="222222"/>
          <w:sz w:val="23"/>
          <w:szCs w:val="23"/>
        </w:rPr>
        <w:object w:dxaOrig="1440" w:dyaOrig="1440">
          <v:shape id="_x0000_i1033" type="#_x0000_t75" style="width:12.9pt;height:22.4pt" o:ole="">
            <v:imagedata r:id="rId6" o:title=""/>
          </v:shape>
          <w:control r:id="rId7" w:name="DefaultOcxName1" w:shapeid="_x0000_i1033"/>
        </w:object>
      </w:r>
    </w:p>
    <w:p w:rsidR="000B0642" w:rsidRPr="00B57D47" w:rsidRDefault="000B0642" w:rsidP="000B064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B57D47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0B0642" w:rsidRPr="00B57D47" w:rsidRDefault="000B0642" w:rsidP="000B0642">
      <w:pPr>
        <w:spacing w:line="32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D47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Служба поддержки</w:t>
      </w:r>
    </w:p>
    <w:p w:rsidR="000B0642" w:rsidRPr="00B57D47" w:rsidRDefault="007B1ECE" w:rsidP="000B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0642" w:rsidRPr="00B57D47">
          <w:rPr>
            <w:rFonts w:ascii="Times New Roman" w:eastAsia="Times New Roman" w:hAnsi="Times New Roman" w:cs="Times New Roman"/>
            <w:color w:val="FFFFFF"/>
            <w:sz w:val="43"/>
            <w:lang w:eastAsia="ru-RU"/>
          </w:rPr>
          <w:t>8 495 933-63-22</w:t>
        </w:r>
      </w:hyperlink>
      <w:r w:rsidR="000B0642" w:rsidRPr="00B5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 до 18 по </w:t>
      </w:r>
      <w:proofErr w:type="spellStart"/>
      <w:r w:rsidR="000B0642" w:rsidRPr="00B57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hyperlink r:id="rId9" w:tooltip="Служба поддержки" w:history="1">
        <w:r w:rsidR="000B0642" w:rsidRPr="00B57D4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tp@zavuсh.ru</w:t>
        </w:r>
        <w:proofErr w:type="spellEnd"/>
      </w:hyperlink>
    </w:p>
    <w:p w:rsidR="000B0642" w:rsidRPr="00B57D47" w:rsidRDefault="000B0642" w:rsidP="000B0642">
      <w:pPr>
        <w:spacing w:line="32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57D47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 купить?</w:t>
      </w:r>
    </w:p>
    <w:p w:rsidR="006D352C" w:rsidRPr="00B57D47" w:rsidRDefault="006D352C">
      <w:pPr>
        <w:rPr>
          <w:rFonts w:ascii="Times New Roman" w:hAnsi="Times New Roman" w:cs="Times New Roman"/>
        </w:rPr>
      </w:pPr>
    </w:p>
    <w:sectPr w:rsidR="006D352C" w:rsidRPr="00B57D47" w:rsidSect="00B57D4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642"/>
    <w:rsid w:val="000B0642"/>
    <w:rsid w:val="000B3847"/>
    <w:rsid w:val="004F2D5D"/>
    <w:rsid w:val="006D352C"/>
    <w:rsid w:val="007B1ECE"/>
    <w:rsid w:val="00977B1C"/>
    <w:rsid w:val="00B5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0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B06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06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06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06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06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B06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0642"/>
    <w:rPr>
      <w:color w:val="800080"/>
      <w:u w:val="single"/>
    </w:rPr>
  </w:style>
  <w:style w:type="character" w:customStyle="1" w:styleId="workhours">
    <w:name w:val="workhours"/>
    <w:basedOn w:val="a0"/>
    <w:rsid w:val="000B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7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5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859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547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3330113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tp@zavu%D1%81h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3456</Words>
  <Characters>19701</Characters>
  <Application>Microsoft Office Word</Application>
  <DocSecurity>0</DocSecurity>
  <Lines>164</Lines>
  <Paragraphs>46</Paragraphs>
  <ScaleCrop>false</ScaleCrop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Кабинет 21</cp:lastModifiedBy>
  <cp:revision>5</cp:revision>
  <dcterms:created xsi:type="dcterms:W3CDTF">2019-10-28T04:10:00Z</dcterms:created>
  <dcterms:modified xsi:type="dcterms:W3CDTF">2020-01-23T08:37:00Z</dcterms:modified>
</cp:coreProperties>
</file>