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28" w:rsidRPr="00553C60" w:rsidRDefault="00AB7128" w:rsidP="00AB7128">
      <w:pPr>
        <w:pStyle w:val="a3"/>
        <w:rPr>
          <w:rFonts w:ascii="Times New Roman" w:hAnsi="Times New Roman"/>
          <w:b/>
          <w:sz w:val="28"/>
          <w:szCs w:val="28"/>
        </w:rPr>
      </w:pPr>
      <w:r w:rsidRPr="00553C60">
        <w:rPr>
          <w:rFonts w:ascii="Times New Roman" w:hAnsi="Times New Roman"/>
          <w:b/>
          <w:sz w:val="28"/>
          <w:szCs w:val="28"/>
        </w:rPr>
        <w:t>Химия</w:t>
      </w:r>
    </w:p>
    <w:tbl>
      <w:tblPr>
        <w:tblW w:w="106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276"/>
        <w:gridCol w:w="2693"/>
        <w:gridCol w:w="3969"/>
      </w:tblGrid>
      <w:tr w:rsidR="00AB7128" w:rsidRPr="00693062" w:rsidTr="005F2C08">
        <w:tc>
          <w:tcPr>
            <w:tcW w:w="2693" w:type="dxa"/>
            <w:tcBorders>
              <w:bottom w:val="single" w:sz="4" w:space="0" w:color="auto"/>
            </w:tcBorders>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Содержание </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проверки</w:t>
            </w:r>
          </w:p>
        </w:tc>
        <w:tc>
          <w:tcPr>
            <w:tcW w:w="1276" w:type="dxa"/>
            <w:tcBorders>
              <w:bottom w:val="single" w:sz="4" w:space="0" w:color="auto"/>
            </w:tcBorders>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Объект </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проверки</w:t>
            </w:r>
          </w:p>
          <w:p w:rsidR="00AB7128" w:rsidRPr="00693062" w:rsidRDefault="00AB7128" w:rsidP="005F2C08">
            <w:pPr>
              <w:pStyle w:val="a3"/>
              <w:rPr>
                <w:rFonts w:ascii="Times New Roman" w:hAnsi="Times New Roman"/>
                <w:sz w:val="24"/>
                <w:szCs w:val="24"/>
              </w:rPr>
            </w:pPr>
          </w:p>
        </w:tc>
        <w:tc>
          <w:tcPr>
            <w:tcW w:w="2693" w:type="dxa"/>
            <w:tcBorders>
              <w:bottom w:val="single" w:sz="4" w:space="0" w:color="auto"/>
            </w:tcBorders>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Предмет </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проверки</w:t>
            </w:r>
          </w:p>
        </w:tc>
        <w:tc>
          <w:tcPr>
            <w:tcW w:w="3969" w:type="dxa"/>
            <w:tcBorders>
              <w:bottom w:val="single" w:sz="4" w:space="0" w:color="auto"/>
            </w:tcBorders>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Нормативные правовые акты </w:t>
            </w:r>
          </w:p>
          <w:p w:rsidR="00AB7128" w:rsidRPr="00693062" w:rsidRDefault="00AB7128" w:rsidP="005F2C08">
            <w:pPr>
              <w:pStyle w:val="a3"/>
              <w:rPr>
                <w:rFonts w:ascii="Times New Roman" w:hAnsi="Times New Roman"/>
                <w:sz w:val="24"/>
                <w:szCs w:val="24"/>
              </w:rPr>
            </w:pPr>
          </w:p>
        </w:tc>
      </w:tr>
      <w:tr w:rsidR="00AB7128" w:rsidRPr="00693062" w:rsidTr="005F2C08">
        <w:tc>
          <w:tcPr>
            <w:tcW w:w="2693" w:type="dxa"/>
            <w:shd w:val="clear"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Наличие оборудованных помещений, необходимых для осуществления образовательной деятельности по реализуемым в соответствии с лицензией образовательным программам</w:t>
            </w:r>
          </w:p>
        </w:tc>
        <w:tc>
          <w:tcPr>
            <w:tcW w:w="1276" w:type="dxa"/>
            <w:shd w:val="clear"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Учебный кабинет химии</w:t>
            </w:r>
          </w:p>
        </w:tc>
        <w:tc>
          <w:tcPr>
            <w:tcW w:w="2693" w:type="dxa"/>
            <w:shd w:val="clear"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bCs/>
                <w:sz w:val="24"/>
                <w:szCs w:val="24"/>
              </w:rPr>
              <w:t xml:space="preserve">Условия, обеспечивающие возможность </w:t>
            </w:r>
            <w:r w:rsidRPr="00693062">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tc>
        <w:tc>
          <w:tcPr>
            <w:tcW w:w="3969" w:type="dxa"/>
            <w:shd w:val="clear" w:color="auto" w:fill="auto"/>
          </w:tcPr>
          <w:p w:rsidR="00AB7128" w:rsidRPr="00693062" w:rsidRDefault="00AB7128" w:rsidP="005F2C08">
            <w:pPr>
              <w:pStyle w:val="a3"/>
              <w:rPr>
                <w:rFonts w:ascii="Times New Roman" w:hAnsi="Times New Roman"/>
                <w:bCs/>
                <w:iCs/>
                <w:sz w:val="24"/>
                <w:szCs w:val="24"/>
              </w:rPr>
            </w:pPr>
            <w:hyperlink r:id="rId4" w:history="1">
              <w:r w:rsidRPr="00693062">
                <w:rPr>
                  <w:rFonts w:ascii="Times New Roman" w:hAnsi="Times New Roman"/>
                  <w:bCs/>
                  <w:iCs/>
                  <w:sz w:val="24"/>
                  <w:szCs w:val="24"/>
                </w:rPr>
                <w:t>Приказ Минобрнауки РФ от 04.10.2010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hyperlink>
            <w:r w:rsidRPr="00693062">
              <w:rPr>
                <w:rFonts w:ascii="Times New Roman" w:hAnsi="Times New Roman"/>
                <w:bCs/>
                <w:iCs/>
                <w:sz w:val="24"/>
                <w:szCs w:val="24"/>
              </w:rPr>
              <w:t>».</w:t>
            </w:r>
          </w:p>
          <w:p w:rsidR="00AB7128" w:rsidRPr="00693062" w:rsidRDefault="00AB7128" w:rsidP="005F2C08">
            <w:pPr>
              <w:pStyle w:val="a3"/>
              <w:rPr>
                <w:rFonts w:ascii="Times New Roman" w:hAnsi="Times New Roman"/>
                <w:sz w:val="24"/>
                <w:szCs w:val="24"/>
              </w:rPr>
            </w:pP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Программа по химии (8-11 класс) 2007 – 2008 года выпуска.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Автор О.С.Габриелян</w:t>
            </w:r>
          </w:p>
          <w:p w:rsidR="00AB7128" w:rsidRPr="00693062" w:rsidRDefault="00AB7128" w:rsidP="005F2C08">
            <w:pPr>
              <w:pStyle w:val="a3"/>
              <w:rPr>
                <w:rFonts w:ascii="Times New Roman" w:hAnsi="Times New Roman"/>
                <w:sz w:val="24"/>
                <w:szCs w:val="24"/>
              </w:rPr>
            </w:pPr>
          </w:p>
        </w:tc>
      </w:tr>
    </w:tbl>
    <w:p w:rsidR="00AB7128" w:rsidRPr="00693062" w:rsidRDefault="00AB7128" w:rsidP="00AB7128">
      <w:pPr>
        <w:pStyle w:val="a3"/>
        <w:rPr>
          <w:rFonts w:ascii="Times New Roman" w:hAnsi="Times New Roman"/>
          <w:sz w:val="24"/>
          <w:szCs w:val="24"/>
        </w:rPr>
      </w:pPr>
    </w:p>
    <w:tbl>
      <w:tblPr>
        <w:tblW w:w="106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5528"/>
        <w:gridCol w:w="1417"/>
      </w:tblGrid>
      <w:tr w:rsidR="00AB7128" w:rsidRPr="00693062" w:rsidTr="005F2C08">
        <w:trPr>
          <w:trHeight w:val="394"/>
        </w:trPr>
        <w:tc>
          <w:tcPr>
            <w:tcW w:w="10631" w:type="dxa"/>
            <w:gridSpan w:val="4"/>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Результат проверки</w:t>
            </w:r>
          </w:p>
        </w:tc>
      </w:tr>
      <w:tr w:rsidR="00AB7128" w:rsidRPr="00693062" w:rsidTr="005F2C08">
        <w:trPr>
          <w:trHeight w:val="394"/>
        </w:trPr>
        <w:tc>
          <w:tcPr>
            <w:tcW w:w="709" w:type="dxa"/>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класс</w:t>
            </w:r>
          </w:p>
        </w:tc>
        <w:tc>
          <w:tcPr>
            <w:tcW w:w="2977" w:type="dxa"/>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темы лабораторных или практических работ</w:t>
            </w:r>
          </w:p>
        </w:tc>
        <w:tc>
          <w:tcPr>
            <w:tcW w:w="5528" w:type="dxa"/>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необходимый минимум</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 расчете 1 комплект на 2 чел.)</w:t>
            </w:r>
          </w:p>
        </w:tc>
        <w:tc>
          <w:tcPr>
            <w:tcW w:w="1417" w:type="dxa"/>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Наличие (+/-)</w:t>
            </w: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8</w:t>
            </w: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 Знакомство с образцами веществ различных классов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Бинарные соединения: вода, оксид кальция. Основания (тв.): гидроксид натрия, гидроксид калия, гидроксид кальция. Кислоты (р-ры): серная кислота, соляная кислота, азотная кислота. Соли (тв.): хлорид натрия, карбонат кальция, фосфат кальция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2 Разделение смесей </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воронки, делительные воронки, химические стаканы, чашки для выпаривания, стеклянные палочки, фильтры бумажные, спиртовки.</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№3 Сравнение скорости испарения воды и спирта по исчезновению их капель на фильтровальной бумаге </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фильтровальная бумага, пипетки или капилляры (стеклянные трубочки, палочки).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спирт этиловый.</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4 Окисление меди в пламени спиртовки или горелки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спиртовки, тигельные щипцы. </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медная проволока.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5 Помутнение известковой воды от выдыхаемого углекислого газа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химические стаканы, стеклянные трубочки.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гидроксид кальция.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6 Получение </w:t>
            </w:r>
            <w:r w:rsidRPr="00693062">
              <w:rPr>
                <w:rFonts w:ascii="Times New Roman" w:hAnsi="Times New Roman"/>
                <w:sz w:val="24"/>
                <w:szCs w:val="24"/>
              </w:rPr>
              <w:lastRenderedPageBreak/>
              <w:t xml:space="preserve">углекислого газа взаимодействием соды и кислоты 6 </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 xml:space="preserve">Оборудование: пробирки (химические стаканы), </w:t>
            </w:r>
            <w:r w:rsidRPr="00693062">
              <w:rPr>
                <w:rFonts w:ascii="Times New Roman" w:hAnsi="Times New Roman"/>
                <w:sz w:val="24"/>
                <w:szCs w:val="24"/>
              </w:rPr>
              <w:lastRenderedPageBreak/>
              <w:t>спиртовки, лучины. Вещества: твердые карбонаты (кальция) , разбавленная соляная (уксусная, серная) кислота.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7 Замещение меди в растворе хлорида меди(</w:t>
            </w:r>
            <w:r w:rsidRPr="00693062">
              <w:rPr>
                <w:rFonts w:ascii="Times New Roman" w:hAnsi="Times New Roman"/>
                <w:sz w:val="24"/>
                <w:szCs w:val="24"/>
                <w:lang w:val="en-US"/>
              </w:rPr>
              <w:t>II</w:t>
            </w:r>
            <w:r w:rsidRPr="00693062">
              <w:rPr>
                <w:rFonts w:ascii="Times New Roman" w:hAnsi="Times New Roman"/>
                <w:sz w:val="24"/>
                <w:szCs w:val="24"/>
              </w:rPr>
              <w:t>) железом</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(химические стаканы). Вещества: железо порошок (стальной гвоздь), раствор хлорида меди (</w:t>
            </w:r>
            <w:r w:rsidRPr="00693062">
              <w:rPr>
                <w:rFonts w:ascii="Times New Roman" w:hAnsi="Times New Roman"/>
                <w:sz w:val="24"/>
                <w:szCs w:val="24"/>
                <w:lang w:val="en-US"/>
              </w:rPr>
              <w:t>II</w:t>
            </w:r>
            <w:r w:rsidRPr="00693062">
              <w:rPr>
                <w:rFonts w:ascii="Times New Roman" w:hAnsi="Times New Roman"/>
                <w:sz w:val="24"/>
                <w:szCs w:val="24"/>
              </w:rPr>
              <w:t>).</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8 Реакции, характерные для растворов кислот (соляной или серной)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Вещества: разбавленная соляная (серная) кислота; раствор гидроксида натрия (калия); цинк, медь (порошок или медная проволока), оксид кальция (оксид меди), твердый карбонат кальция или натрия, ндикаторы (лакмус, фенолфталеин).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8 Реакции, характерные для растворов щелочей (гидроксида натрия или калия)</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Вещества: раствор гидроксида натрия (калия), разбавленная соляная (серная) кислота; раствор хлорида (сульфата) меди или хлорида (нитрата) алюмимния, индикаторы (лакмус, фенолфталеин)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9 Получение нерастворимого основания (гидроксида меди)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раствор гидроксида натрия (калия), раствор хлорида (сульфата) меди.</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10 Реакции, характерные для основных оксидов (оксида кальция)</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оксид кальция, разбавленная соляная (серная) кислота, индикатор фенолфталеин (универсальный индикатор).</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10 Реакции, характерные для кислотных оксидов (оксида углерода (</w:t>
            </w:r>
            <w:r w:rsidRPr="00693062">
              <w:rPr>
                <w:rFonts w:ascii="Times New Roman" w:hAnsi="Times New Roman"/>
                <w:sz w:val="24"/>
                <w:szCs w:val="24"/>
                <w:lang w:val="en-US"/>
              </w:rPr>
              <w:t>IV</w:t>
            </w:r>
            <w:r w:rsidRPr="00693062">
              <w:rPr>
                <w:rFonts w:ascii="Times New Roman" w:hAnsi="Times New Roman"/>
                <w:sz w:val="24"/>
                <w:szCs w:val="24"/>
              </w:rPr>
              <w:t>))</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прибор для получения газа (пробки с газоотводными трубками), пробирки. Вещества: твердый карбонат кальция, разбавленная соляная кислота, раствор гидроксида натрия (калия), индикаторы лакмус и фенолфталеин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Практические работы</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 Приемы обращения с лабораторным оборудованием</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штатив лабораторный, спиртовка, спиртовка, химическая посуда (пробирка, стаканы, колбы др.).</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highlight w:val="yellow"/>
              </w:rPr>
            </w:pPr>
            <w:r w:rsidRPr="00693062">
              <w:rPr>
                <w:rFonts w:ascii="Times New Roman" w:hAnsi="Times New Roman"/>
                <w:sz w:val="24"/>
                <w:szCs w:val="24"/>
              </w:rPr>
              <w:t>№ 2 Наблюдения за изменениями, происходящими с горящей свечой, и их описание</w:t>
            </w:r>
          </w:p>
        </w:tc>
        <w:tc>
          <w:tcPr>
            <w:tcW w:w="5528" w:type="dxa"/>
          </w:tcPr>
          <w:p w:rsidR="00AB7128" w:rsidRPr="00693062" w:rsidRDefault="00AB7128" w:rsidP="005F2C08">
            <w:pPr>
              <w:pStyle w:val="a3"/>
              <w:rPr>
                <w:rFonts w:ascii="Times New Roman" w:hAnsi="Times New Roman"/>
                <w:sz w:val="24"/>
                <w:szCs w:val="24"/>
                <w:highlight w:val="yellow"/>
              </w:rPr>
            </w:pPr>
            <w:r w:rsidRPr="00693062">
              <w:rPr>
                <w:rFonts w:ascii="Times New Roman" w:hAnsi="Times New Roman"/>
                <w:sz w:val="24"/>
                <w:szCs w:val="24"/>
              </w:rPr>
              <w:t>Оборудование: свеча стеариновая, предметное стекло, тигельные щипцы, стеклянная трубочка.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3 Анализ почвы и воды</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спиртовка, предметное стекло, колба коническая (химический стакан), воронка, стеклянная палочка, фильтр бумажный, тигельные щипцы.</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4 Признаки химических реакций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спиртовки, тигельные щипцы, химический стакан, лучина, пробирки. Вещества: твердый карбонат кальция (мрамор), разбавленная соляная кислота, растворы гидроксида натрия (калия), хлорида железа (</w:t>
            </w:r>
            <w:r w:rsidRPr="00693062">
              <w:rPr>
                <w:rFonts w:ascii="Times New Roman" w:hAnsi="Times New Roman"/>
                <w:sz w:val="24"/>
                <w:szCs w:val="24"/>
                <w:lang w:val="en-US"/>
              </w:rPr>
              <w:t>III</w:t>
            </w:r>
            <w:r w:rsidRPr="00693062">
              <w:rPr>
                <w:rFonts w:ascii="Times New Roman" w:hAnsi="Times New Roman"/>
                <w:sz w:val="24"/>
                <w:szCs w:val="24"/>
              </w:rPr>
              <w:t xml:space="preserve">), роданида калия, карбоната натрия, хлорида кальция.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5 Приготовление раствора сахара с </w:t>
            </w:r>
            <w:r w:rsidRPr="00693062">
              <w:rPr>
                <w:rFonts w:ascii="Times New Roman" w:hAnsi="Times New Roman"/>
                <w:sz w:val="24"/>
                <w:szCs w:val="24"/>
              </w:rPr>
              <w:lastRenderedPageBreak/>
              <w:t>определенной массовой долей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 xml:space="preserve">Оборудование: весы аналитические, набор разновесов (весы электронные), мерный цилиндр, </w:t>
            </w:r>
            <w:r w:rsidRPr="00693062">
              <w:rPr>
                <w:rFonts w:ascii="Times New Roman" w:hAnsi="Times New Roman"/>
                <w:sz w:val="24"/>
                <w:szCs w:val="24"/>
              </w:rPr>
              <w:lastRenderedPageBreak/>
              <w:t>химический стакан (коническая колба), стеклянная палочка.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6 Ионные реакции (углубленное изучение).</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растворы сульфата натрия, сульфата калия, сульфата магния, хлорида бария, хлорида натрия, хлорида калия.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7 Условия протекания химических реакций между растворами электролитов до конца (углубленное изучение)</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растворы сульфата меди, сульфата алюминия, сульфита натрия, хлорида калия, хлорида бария, фосфата натрия, карбоната натрия, гидроксида натрия, соляной (серной) кислоты, азотной кислоты, фенолфталеин.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8 Свойства кислот, оснований, оксидов и солей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пробки с газоотводными трубками, спиртовки. Вещества: сера кристаллическая, цинк, медь, железо, оксид кальция, оксид меди, растворы соляной кислоты, серной кислоты, гидроксида натрия, сульфата железа (</w:t>
            </w:r>
            <w:r w:rsidRPr="00693062">
              <w:rPr>
                <w:rFonts w:ascii="Times New Roman" w:hAnsi="Times New Roman"/>
                <w:sz w:val="24"/>
                <w:szCs w:val="24"/>
                <w:lang w:val="en-US"/>
              </w:rPr>
              <w:t>III</w:t>
            </w:r>
            <w:r w:rsidRPr="00693062">
              <w:rPr>
                <w:rFonts w:ascii="Times New Roman" w:hAnsi="Times New Roman"/>
                <w:sz w:val="24"/>
                <w:szCs w:val="24"/>
              </w:rPr>
              <w:t>), хлорид железа (</w:t>
            </w:r>
            <w:r w:rsidRPr="00693062">
              <w:rPr>
                <w:rFonts w:ascii="Times New Roman" w:hAnsi="Times New Roman"/>
                <w:sz w:val="24"/>
                <w:szCs w:val="24"/>
                <w:lang w:val="en-US"/>
              </w:rPr>
              <w:t>II</w:t>
            </w:r>
            <w:r w:rsidRPr="00693062">
              <w:rPr>
                <w:rFonts w:ascii="Times New Roman" w:hAnsi="Times New Roman"/>
                <w:sz w:val="24"/>
                <w:szCs w:val="24"/>
              </w:rPr>
              <w:t>), хлорид меди (</w:t>
            </w:r>
            <w:r w:rsidRPr="00693062">
              <w:rPr>
                <w:rFonts w:ascii="Times New Roman" w:hAnsi="Times New Roman"/>
                <w:sz w:val="24"/>
                <w:szCs w:val="24"/>
                <w:lang w:val="en-US"/>
              </w:rPr>
              <w:t>II</w:t>
            </w:r>
            <w:r w:rsidRPr="00693062">
              <w:rPr>
                <w:rFonts w:ascii="Times New Roman" w:hAnsi="Times New Roman"/>
                <w:sz w:val="24"/>
                <w:szCs w:val="24"/>
              </w:rPr>
              <w:t>).</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9 Решение экспериментальных задач </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тигельные щипцы. Вещества: сера, цинк, железо, медь, алюминий, оксид меди, растворы соляной кислоты, серной кислоты, азотной кислоты, хлорида магния, хлорида бария, хлорида цинка, гидроксида натрия, сульфата калия, сульфата меди, сульфита натрия, сульфида натрия, карбоната натрия, карбоната калия, нитрата цинка, нитрата свинца, фосфата калия, иодида калия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9</w:t>
            </w: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Лабораторные опыты</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№1 Получение гидроксида цинка и исследование его свойств.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Вещества: раствор соли цинка (хлорид, нитрат), раствор гидроксида натрия (калия), раствор соляной (серной кислоты).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2 Ознакомление с образцами металлов.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Коллекция «Металлы» или Вещества: натрий, литий, кальций, магний, цинк, алюминий, медь, железо и др.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3 Взаимодействие металлов с растворами кислот и солей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цинк (алюминий), железо, медь; растворы соляной (серной) кислоты, хлорида (сульфата) меди, хлорида (сульфата) железа (</w:t>
            </w:r>
            <w:r w:rsidRPr="00693062">
              <w:rPr>
                <w:rFonts w:ascii="Times New Roman" w:hAnsi="Times New Roman"/>
                <w:sz w:val="24"/>
                <w:szCs w:val="24"/>
                <w:lang w:val="en-US"/>
              </w:rPr>
              <w:t>II</w:t>
            </w:r>
            <w:r w:rsidRPr="00693062">
              <w:rPr>
                <w:rFonts w:ascii="Times New Roman" w:hAnsi="Times New Roman"/>
                <w:sz w:val="24"/>
                <w:szCs w:val="24"/>
              </w:rPr>
              <w:t>).</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4 Ознакомление с образцами природных соединений натрия, кальция, алюминия, железа.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Коллекция «Горные породы и минералы»</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5 Получение гидроксида алюминия и его взаимодействие с растворами кислот и щелочей.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растворы хлорида (нитрата) алюминия, гидроксида натрия (калия), соляной (серной) кислоты.</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6 Качественные реакции на ионы </w:t>
            </w:r>
            <w:r w:rsidRPr="00693062">
              <w:rPr>
                <w:rFonts w:ascii="Times New Roman" w:hAnsi="Times New Roman"/>
                <w:sz w:val="24"/>
                <w:szCs w:val="24"/>
                <w:lang w:val="en-US"/>
              </w:rPr>
              <w:t>Fe</w:t>
            </w:r>
            <w:r w:rsidRPr="00693062">
              <w:rPr>
                <w:rFonts w:ascii="Times New Roman" w:hAnsi="Times New Roman"/>
                <w:sz w:val="24"/>
                <w:szCs w:val="24"/>
                <w:vertAlign w:val="superscript"/>
              </w:rPr>
              <w:t xml:space="preserve">2+ </w:t>
            </w:r>
            <w:r w:rsidRPr="00693062">
              <w:rPr>
                <w:rFonts w:ascii="Times New Roman" w:hAnsi="Times New Roman"/>
                <w:sz w:val="24"/>
                <w:szCs w:val="24"/>
              </w:rPr>
              <w:t xml:space="preserve">и </w:t>
            </w:r>
            <w:r w:rsidRPr="00693062">
              <w:rPr>
                <w:rFonts w:ascii="Times New Roman" w:hAnsi="Times New Roman"/>
                <w:sz w:val="24"/>
                <w:szCs w:val="24"/>
                <w:lang w:val="en-US"/>
              </w:rPr>
              <w:t>Fe</w:t>
            </w:r>
            <w:r w:rsidRPr="00693062">
              <w:rPr>
                <w:rFonts w:ascii="Times New Roman" w:hAnsi="Times New Roman"/>
                <w:sz w:val="24"/>
                <w:szCs w:val="24"/>
                <w:vertAlign w:val="superscript"/>
              </w:rPr>
              <w:t>3+</w:t>
            </w:r>
            <w:r w:rsidRPr="00693062">
              <w:rPr>
                <w:rFonts w:ascii="Times New Roman" w:hAnsi="Times New Roman"/>
                <w:sz w:val="24"/>
                <w:szCs w:val="24"/>
              </w:rPr>
              <w:t xml:space="preserve"> </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растворы хлорида (сульфата) железа (</w:t>
            </w:r>
            <w:r w:rsidRPr="00693062">
              <w:rPr>
                <w:rFonts w:ascii="Times New Roman" w:hAnsi="Times New Roman"/>
                <w:sz w:val="24"/>
                <w:szCs w:val="24"/>
                <w:lang w:val="en-US"/>
              </w:rPr>
              <w:t>II</w:t>
            </w:r>
            <w:r w:rsidRPr="00693062">
              <w:rPr>
                <w:rFonts w:ascii="Times New Roman" w:hAnsi="Times New Roman"/>
                <w:sz w:val="24"/>
                <w:szCs w:val="24"/>
              </w:rPr>
              <w:t>), хлорида (сульфата) железа (</w:t>
            </w:r>
            <w:r w:rsidRPr="00693062">
              <w:rPr>
                <w:rFonts w:ascii="Times New Roman" w:hAnsi="Times New Roman"/>
                <w:sz w:val="24"/>
                <w:szCs w:val="24"/>
                <w:lang w:val="en-US"/>
              </w:rPr>
              <w:t>III</w:t>
            </w:r>
            <w:r w:rsidRPr="00693062">
              <w:rPr>
                <w:rFonts w:ascii="Times New Roman" w:hAnsi="Times New Roman"/>
                <w:sz w:val="24"/>
                <w:szCs w:val="24"/>
              </w:rPr>
              <w:t>), гидроксида натрия (калия), желтой кровяной соли, красной кровяной соли, роданида калия.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7 Качественная реакция на хлорид-ион.</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растворы хлорида натрия (калия), нитрата серебра.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8 Качественная реакция на сульфат-ион.</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растворы сульфата натрия (калия), хлорида бария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9 Распознавание солей аммония</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Вещества: хлорид (карбонат, нитрат) аммония, гидроксид натрия (калия) (или гашеная известь), фенолфталеин или универсальный индикатор.</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10 Получение углекислого газа и его распознавание. </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прибор для получения газа (пробки с газоотводными трубками), пробирки.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карбонат кальция (натрия), раствор соляной (серной) кислоты, известковая вода (гашеная известь).</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11 Качественная реакция на карбонат-ион.</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карбонат кальция (натрия), раствор соляной (серной) кислоты.</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12 Ознакомление с природными силикатами.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Коллекция «Горные породы и минералы»</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13 Ознакомление с продукцией силикатной промышленности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Коллекция «Стекло» или образцы изделий из стекла, керамики, фарфора применяемых в быту, технике, медицине иных сферах деятельности человека.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14 Изготовление моделей молекул углеводородов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Набор для изготовления шаростержневых моделей.</w:t>
            </w:r>
          </w:p>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15 Свойства глицерина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 глицерин, раствор гидроксида натрия (калия), раствор сульфата меди (</w:t>
            </w:r>
            <w:r w:rsidRPr="00693062">
              <w:rPr>
                <w:rFonts w:ascii="Times New Roman" w:hAnsi="Times New Roman"/>
                <w:sz w:val="24"/>
                <w:szCs w:val="24"/>
                <w:lang w:val="en-US"/>
              </w:rPr>
              <w:t>II</w:t>
            </w:r>
            <w:r w:rsidRPr="00693062">
              <w:rPr>
                <w:rFonts w:ascii="Times New Roman" w:hAnsi="Times New Roman"/>
                <w:sz w:val="24"/>
                <w:szCs w:val="24"/>
              </w:rPr>
              <w:t>).</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 16 Взаимодействие глюкозы с гидроксидом меди (</w:t>
            </w:r>
            <w:r w:rsidRPr="00693062">
              <w:rPr>
                <w:rFonts w:ascii="Times New Roman" w:hAnsi="Times New Roman"/>
                <w:sz w:val="24"/>
                <w:szCs w:val="24"/>
                <w:lang w:val="en-US"/>
              </w:rPr>
              <w:t>II</w:t>
            </w:r>
            <w:r w:rsidRPr="00693062">
              <w:rPr>
                <w:rFonts w:ascii="Times New Roman" w:hAnsi="Times New Roman"/>
                <w:sz w:val="24"/>
                <w:szCs w:val="24"/>
              </w:rPr>
              <w:t>) без нагревания и при нагревании.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 глюкоза, раствор гидроксида натрия (калия), раствор сульфата меди (</w:t>
            </w:r>
            <w:r w:rsidRPr="00693062">
              <w:rPr>
                <w:rFonts w:ascii="Times New Roman" w:hAnsi="Times New Roman"/>
                <w:sz w:val="24"/>
                <w:szCs w:val="24"/>
                <w:lang w:val="en-US"/>
              </w:rPr>
              <w:t>II</w:t>
            </w:r>
            <w:r w:rsidRPr="00693062">
              <w:rPr>
                <w:rFonts w:ascii="Times New Roman" w:hAnsi="Times New Roman"/>
                <w:sz w:val="24"/>
                <w:szCs w:val="24"/>
              </w:rPr>
              <w:t>).</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№17 Взаимодействие крахмала с иодом.</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 крахмал, спиртовый раствор иода.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Практические работы</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 Осуществление цепочки химических превращений металлов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 растворы гидроксида натрия (калия), сульфата меди (</w:t>
            </w:r>
            <w:r w:rsidRPr="00693062">
              <w:rPr>
                <w:rFonts w:ascii="Times New Roman" w:hAnsi="Times New Roman"/>
                <w:sz w:val="24"/>
                <w:szCs w:val="24"/>
                <w:lang w:val="en-US"/>
              </w:rPr>
              <w:t>II</w:t>
            </w:r>
            <w:r w:rsidRPr="00693062">
              <w:rPr>
                <w:rFonts w:ascii="Times New Roman" w:hAnsi="Times New Roman"/>
                <w:sz w:val="24"/>
                <w:szCs w:val="24"/>
              </w:rPr>
              <w:t>), карбоната магния, хлорида цинка, серной кислоты, соляной кислоты</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2 Получение и свойства соединений металлов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железо, растворы хлорида алюминия, хлорида кальция, гидроксида натрия (калия), соляной (серной) кислоты, карбоната натрия, красной кровяной соли.</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3 Решение экспериментальных задач на распознавание и получение веществ.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Вещества: железо, железный купорос, растворы гидроксида натрия, карбоната калия, хлорида бария, хлорида калия, хлорида алюминия, хлорида железа (</w:t>
            </w:r>
            <w:r w:rsidRPr="00693062">
              <w:rPr>
                <w:rFonts w:ascii="Times New Roman" w:hAnsi="Times New Roman"/>
                <w:sz w:val="24"/>
                <w:szCs w:val="24"/>
                <w:lang w:val="en-US"/>
              </w:rPr>
              <w:t>III</w:t>
            </w:r>
            <w:r w:rsidRPr="00693062">
              <w:rPr>
                <w:rFonts w:ascii="Times New Roman" w:hAnsi="Times New Roman"/>
                <w:sz w:val="24"/>
                <w:szCs w:val="24"/>
              </w:rPr>
              <w:t xml:space="preserve">), нитрата бария, сульфата натрия, карбоната кальция.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4 Решение экспериментальных задач по теме «Подгруппа кислорода»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Вещества: цинк, медь, растворы соляной кислоты, серной кислоты, гидроксида натрия, иодид натрия, хлорид натрия, хлорида бария, сульфида натрия, сульфата натрия, сульфита натрия, нитрата серебра (нитрата свинца).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5 Решение экспериментальных задач по теме «Подгруппа азота и углерода»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спиртовки. Вещества: растворы хлорида аммония, сульфата аммония, нитрата аммония, карбоната натрия, нитрата аммония, силиката натрия, гидроксида натрия, соляной кислоты. Кристаллические сульфат натрия, хлорид цинка, карбонат калия, силикат натрия,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6 Получение собирание и распознавание газов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спиртовки, прибор для получения газов, пробки с газоотводными трубками, лучины. </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цинк, кристаллический перманганат калия, кристаллический хлорид аммония, кристаллический гидроксид кальция, растворы соляной кислоты, фенолфталеин, мрамор.</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10</w:t>
            </w: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Лабораторные опыты</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 Определение элементного состава органических соединений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парафин, медная проволока, оксид меди (</w:t>
            </w:r>
            <w:r w:rsidRPr="00693062">
              <w:rPr>
                <w:rFonts w:ascii="Times New Roman" w:hAnsi="Times New Roman"/>
                <w:sz w:val="24"/>
                <w:szCs w:val="24"/>
                <w:lang w:val="en-US"/>
              </w:rPr>
              <w:t>II</w:t>
            </w:r>
            <w:r w:rsidRPr="00693062">
              <w:rPr>
                <w:rFonts w:ascii="Times New Roman" w:hAnsi="Times New Roman"/>
                <w:sz w:val="24"/>
                <w:szCs w:val="24"/>
              </w:rPr>
              <w:t xml:space="preserve">), медный купорос.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2 Изготовление моделей молекул углеводородов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Набор для изготовления шаростержневых моделей.</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3 Обнаружение непредельных соединений в жидких нефтепродуктах</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Вещества: раствор перманганата калия (бромная вода), бензин, машинное масло др. доступные нефтепродукты.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4 Получение и свойства ацетилена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приборы для получения газа (пробки с газоотводнымитрубками). Вещества: карбид кальция, раствор перманганата калия (бромная вода)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5 Ознакомление с коллекцией «Нефть и продукты ее переработки»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Коллекция «Нефть и продукты ее переработки»</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6 Свойства этилового спирта.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этиловый спирт, изоамиловый спирт, глицерин, раствор сульфата меди, раствор гидроксида натрия, серная кислота, раствор дихромата калия, фенолфталеин.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7 Свойства глицерина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глицерин, раствор сульфата меди, раствор гидроксида натрия, серная кислота, фенолфталеин.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8 Свойства формальдегида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часовое стекло, пробки с газоотводной трубкой. Вещества: формалин, аммиачный раствор оксида серебра, бензальдегид, ацетат натрия, концентрированная соляная кислота.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9 Свойства уксусной </w:t>
            </w:r>
            <w:r w:rsidRPr="00693062">
              <w:rPr>
                <w:rFonts w:ascii="Times New Roman" w:hAnsi="Times New Roman"/>
                <w:sz w:val="24"/>
                <w:szCs w:val="24"/>
              </w:rPr>
              <w:lastRenderedPageBreak/>
              <w:t>кислоты</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 xml:space="preserve">Оборудовании: пробирки, воздушный </w:t>
            </w:r>
            <w:r w:rsidRPr="00693062">
              <w:rPr>
                <w:rFonts w:ascii="Times New Roman" w:hAnsi="Times New Roman"/>
                <w:sz w:val="24"/>
                <w:szCs w:val="24"/>
              </w:rPr>
              <w:lastRenderedPageBreak/>
              <w:t xml:space="preserve">холодильник. Вещества: уксусная кислота, цинк, этиловый спирт, изоамиловый спирт, серная кислота.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10 Свойства жиров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чашки для выпаривания.</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 перманганата калия, кристаллический гидроксид натрия, хлорид натрия.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11 Сравнение свойств растворов мыла и стирального порошка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Вещества: индикаторы.</w:t>
            </w:r>
          </w:p>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12 Свойства глюкозы</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 Веществ: глюкоза, аммиачный раствор оксида серебра, раствор сульфата меди, раствор гидроксида натрия.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13 Свойства крахмала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крахмал, спиртовый раствор иода.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14 Свойства белков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медный купорос, ацетат свинца, азотная кислота.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15 Ознакомление с образцами пластмасс и каучуков.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Коллекции «Каучук», «Пластмассы»</w:t>
            </w:r>
          </w:p>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Практические работы</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 Идентификация органических соединений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растворы гидроксида натрия, серной кислоты, карбоната натрия, перманганата калия, сульфата меди, аммиачный раствор оксида серебра, бромная вода, бензойная кислота, аналин, глюкоза, формалин, этиловый спирт, глицерин.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2 Распознавание пластмасс и волокон.</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тигельный щипцы,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набор пластмасс и волокон (фенопласт, целлулоид, капрон, полиэтилен, поливинилхлорид, полистирол, полиметилметакрилат, вискоза, нитрон, шерсть, лавсан, хлопчатобумажное волокно, ацетатное волокно, хлорин), индикаторы.</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11</w:t>
            </w: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Лабораторные опыты</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2 Определение типа кристаллической решетки вещества и описание его свойств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Вещества.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3 Ознакомление с коллекцией полимеров: пластмасс и волокон и изделий из них.</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Коллекции: «Пластмассы», «Волокна»</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4 Испытание воды на жесткость. Устранение жесткости воды</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спиртовки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Вещества: растворы карбоната натрия, сульфата натрия, гидроксида натрия.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5 Ознакомление с минеральными водами</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6 Ознакомление с дисперсными системами.</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7 Реакция замещения меди железом в растворе </w:t>
            </w:r>
            <w:r w:rsidRPr="00693062">
              <w:rPr>
                <w:rFonts w:ascii="Times New Roman" w:hAnsi="Times New Roman"/>
                <w:sz w:val="24"/>
                <w:szCs w:val="24"/>
              </w:rPr>
              <w:lastRenderedPageBreak/>
              <w:t>медного купороса</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Оборудование: пробирки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железо, раствор медного купороса</w:t>
            </w:r>
          </w:p>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8 Реакции, идущие с образованием осадка, газа и воды.</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растворы сульфата меди, сульфата алюминия, сульфита натрия, хлорида калия, хлорида бария, фосфата натрия, карбоната натрия, гидроксида натрия, соляной (серной) кислоты, азотной кислоты, фенолфталеин.</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9 Получение кислорода разложением пероксида водорода с помощью оксида марганца (</w:t>
            </w:r>
            <w:r w:rsidRPr="00693062">
              <w:rPr>
                <w:rFonts w:ascii="Times New Roman" w:hAnsi="Times New Roman"/>
                <w:sz w:val="24"/>
                <w:szCs w:val="24"/>
                <w:lang w:val="en-US"/>
              </w:rPr>
              <w:t>IV</w:t>
            </w:r>
            <w:r w:rsidRPr="00693062">
              <w:rPr>
                <w:rFonts w:ascii="Times New Roman" w:hAnsi="Times New Roman"/>
                <w:sz w:val="24"/>
                <w:szCs w:val="24"/>
              </w:rPr>
              <w:t>) и каталазы сырого картофеля.</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 перикиси водорода, оксид марганца.</w:t>
            </w:r>
          </w:p>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10 Поучение водорода взаимодействием кислоты с цинком.</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прибор для получения газа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Вещества: цинк, раствор соляной кислоты.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11 Различные случаи гидролиза солей.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растворы нитрата алюминия, ацетата натрия, нитрата (хлорида) натрия, универсальный индикатор.</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12 Испытание растворов кислот, оснований и солей индикаторами.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растворы кислот, оснований солей.</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13 Взаимодействие соляной кислоты и раствора уксусной кислоты с металлами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Вещества: цинк (алюминий), железо, медь, растворы соляной и уксусной кислот.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14 Взаимодействие соляной кислоты и раствора уксусной кислоты с основаниями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Вещества: растворы соляной и уксусной кислот, гидроксида натрия (калия).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15 Взаимодействие соляной кислоты и раствора уксусной кислоты с солями.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Оборудование: пробирки. Вещества: растворы соляной и уксусной кислот, нитрата серебра, карбонат натрия (калия) твердый. </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val="restart"/>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16 Получение и свойства нерастворимых оснований.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химические стаканы, воронки, фильтры бумажные, стеклянные палочки, спитровки.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Вещества: растворы сульфатов меди, железа (</w:t>
            </w:r>
            <w:r w:rsidRPr="00693062">
              <w:rPr>
                <w:rFonts w:ascii="Times New Roman" w:hAnsi="Times New Roman"/>
                <w:sz w:val="24"/>
                <w:szCs w:val="24"/>
                <w:lang w:val="en-US"/>
              </w:rPr>
              <w:t>II</w:t>
            </w:r>
            <w:r w:rsidRPr="00693062">
              <w:rPr>
                <w:rFonts w:ascii="Times New Roman" w:hAnsi="Times New Roman"/>
                <w:sz w:val="24"/>
                <w:szCs w:val="24"/>
              </w:rPr>
              <w:t>) и (</w:t>
            </w:r>
            <w:r w:rsidRPr="00693062">
              <w:rPr>
                <w:rFonts w:ascii="Times New Roman" w:hAnsi="Times New Roman"/>
                <w:sz w:val="24"/>
                <w:szCs w:val="24"/>
                <w:lang w:val="en-US"/>
              </w:rPr>
              <w:t>III</w:t>
            </w:r>
            <w:r w:rsidRPr="00693062">
              <w:rPr>
                <w:rFonts w:ascii="Times New Roman" w:hAnsi="Times New Roman"/>
                <w:sz w:val="24"/>
                <w:szCs w:val="24"/>
              </w:rPr>
              <w:t>), соляной (серной кислот), гидроксида натрия (калия).</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xml:space="preserve">№ 17 Гидролиз хлоридов и ацетатов щелочных металлов </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Оборудование: пробирки. Вещества: хлориды натрия (калия), ацетат натрия (калия), универсальный индикатор.</w:t>
            </w: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18 Ознакомление с коллекциями металлов, неметаллов, кислот, оснований, минералов и биологических материалов, содержащих некоторые соли.</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Коллекции</w:t>
            </w:r>
          </w:p>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Практические работы</w:t>
            </w:r>
          </w:p>
        </w:tc>
        <w:tc>
          <w:tcPr>
            <w:tcW w:w="5528" w:type="dxa"/>
          </w:tcPr>
          <w:p w:rsidR="00AB7128" w:rsidRPr="00693062" w:rsidRDefault="00AB7128" w:rsidP="005F2C08">
            <w:pPr>
              <w:pStyle w:val="a3"/>
              <w:rPr>
                <w:rFonts w:ascii="Times New Roman" w:hAnsi="Times New Roman"/>
                <w:sz w:val="24"/>
                <w:szCs w:val="24"/>
              </w:rPr>
            </w:pP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1 Получение, собирание и распознавание газов.</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См. 9 кл. Практическая работа № 6; 10 кл. Лабораторный опыт № 4.</w:t>
            </w:r>
          </w:p>
        </w:tc>
        <w:tc>
          <w:tcPr>
            <w:tcW w:w="1417" w:type="dxa"/>
          </w:tcPr>
          <w:p w:rsidR="00AB7128" w:rsidRPr="00693062" w:rsidRDefault="00AB7128" w:rsidP="005F2C08">
            <w:pPr>
              <w:pStyle w:val="a3"/>
              <w:rPr>
                <w:rFonts w:ascii="Times New Roman" w:hAnsi="Times New Roman"/>
                <w:sz w:val="24"/>
                <w:szCs w:val="24"/>
              </w:rPr>
            </w:pPr>
          </w:p>
        </w:tc>
      </w:tr>
      <w:tr w:rsidR="00AB7128" w:rsidRPr="00693062" w:rsidTr="005F2C08">
        <w:tblPrEx>
          <w:tblLook w:val="01E0"/>
        </w:tblPrEx>
        <w:tc>
          <w:tcPr>
            <w:tcW w:w="709" w:type="dxa"/>
            <w:vMerge/>
          </w:tcPr>
          <w:p w:rsidR="00AB7128" w:rsidRPr="00693062" w:rsidRDefault="00AB7128" w:rsidP="005F2C08">
            <w:pPr>
              <w:pStyle w:val="a3"/>
              <w:rPr>
                <w:rFonts w:ascii="Times New Roman" w:hAnsi="Times New Roman"/>
                <w:sz w:val="24"/>
                <w:szCs w:val="24"/>
              </w:rPr>
            </w:pPr>
          </w:p>
        </w:tc>
        <w:tc>
          <w:tcPr>
            <w:tcW w:w="2977"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 2 Решение экспериментальных задач на идентификацию органических и неорганических соединений.</w:t>
            </w:r>
          </w:p>
        </w:tc>
        <w:tc>
          <w:tcPr>
            <w:tcW w:w="5528" w:type="dxa"/>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См. 9 кл. Практическая работа № 3; 10 кл. Практическая работа № 1.</w:t>
            </w:r>
          </w:p>
        </w:tc>
        <w:tc>
          <w:tcPr>
            <w:tcW w:w="1417" w:type="dxa"/>
          </w:tcPr>
          <w:p w:rsidR="00AB7128" w:rsidRPr="00693062" w:rsidRDefault="00AB7128" w:rsidP="005F2C08">
            <w:pPr>
              <w:pStyle w:val="a3"/>
              <w:rPr>
                <w:rFonts w:ascii="Times New Roman" w:hAnsi="Times New Roman"/>
                <w:sz w:val="24"/>
                <w:szCs w:val="24"/>
              </w:rPr>
            </w:pPr>
          </w:p>
        </w:tc>
      </w:tr>
    </w:tbl>
    <w:p w:rsidR="00AB7128" w:rsidRPr="00693062" w:rsidRDefault="00AB7128" w:rsidP="00AB7128">
      <w:pPr>
        <w:pStyle w:val="a3"/>
        <w:rPr>
          <w:rFonts w:ascii="Times New Roman" w:hAnsi="Times New Roman"/>
          <w:sz w:val="24"/>
          <w:szCs w:val="24"/>
        </w:rPr>
      </w:pPr>
    </w:p>
    <w:tbl>
      <w:tblPr>
        <w:tblW w:w="1063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3"/>
        <w:gridCol w:w="2268"/>
      </w:tblGrid>
      <w:tr w:rsidR="00AB7128" w:rsidRPr="00693062" w:rsidTr="005F2C08">
        <w:tc>
          <w:tcPr>
            <w:tcW w:w="8363" w:type="dxa"/>
            <w:tcBorders>
              <w:top w:val="single" w:sz="4" w:space="0" w:color="auto"/>
              <w:left w:val="single" w:sz="4" w:space="0" w:color="auto"/>
              <w:bottom w:val="single" w:sz="4" w:space="0" w:color="auto"/>
              <w:right w:val="single" w:sz="4" w:space="0" w:color="auto"/>
            </w:tcBorders>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Демонстрации</w:t>
            </w:r>
          </w:p>
        </w:tc>
        <w:tc>
          <w:tcPr>
            <w:tcW w:w="2268" w:type="dxa"/>
            <w:tcBorders>
              <w:top w:val="single" w:sz="4" w:space="0" w:color="auto"/>
              <w:left w:val="single" w:sz="4" w:space="0" w:color="auto"/>
              <w:bottom w:val="single" w:sz="4" w:space="0" w:color="auto"/>
              <w:right w:val="single" w:sz="4" w:space="0" w:color="auto"/>
            </w:tcBorders>
            <w:shd w:val="pct5"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Наличие демонстрационного оборудования (в том числе виртуально-наглядных и цифровых ресурсов) (+/-)</w:t>
            </w:r>
          </w:p>
        </w:tc>
      </w:tr>
      <w:tr w:rsidR="00AB7128" w:rsidRPr="00693062" w:rsidTr="005F2C08">
        <w:tc>
          <w:tcPr>
            <w:tcW w:w="8363" w:type="dxa"/>
            <w:tcBorders>
              <w:top w:val="single" w:sz="4" w:space="0" w:color="auto"/>
              <w:left w:val="single" w:sz="4" w:space="0" w:color="auto"/>
              <w:bottom w:val="single" w:sz="4" w:space="0" w:color="auto"/>
              <w:right w:val="single" w:sz="4" w:space="0" w:color="auto"/>
            </w:tcBorders>
            <w:shd w:val="clear"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простых и сложных веществ.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Горение магния.</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Растворение веществ в различных растворителях.</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Химические соединения количеством вещества в 1 моль.</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Модель молярного объема газов.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Коллекции нефти, каменного угля и продуктов их переработки.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Знакомство с образцами оксидов, кислот, оснований и солей.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Модели кристаллических решеток ковалентных и ионных соединений.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Возгонка йода.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Сопоставление физико-химических свойств соединений с ковалентными и ионными связями.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типичных металлов и неметаллов.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Реакций, иллюстрирующих основные признаки характерных реакций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Нейтрализация щелочи кислотой в присутствии индикатора.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Взаимодействие натрия и кальция с водой.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неметаллов.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Аллотропия серы.</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Получение хлороводорода и его растворение в воде.</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Распознавание соединений хлора.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Кристаллические решетки алмаза и графита.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Получение аммиака.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нефти, каменного угля и продуктов их переработки.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Модели молекул органических соединений.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Горение углеводородов и обнаружение продуктов их горения.</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изделий из полиэтилена.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Качественные реакции на этилен и белки.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лекарственных препаратов.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строительных и поделочных материалов.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упаковок пищевых продуктов с консервантами.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Анализ и синтез химических веществ.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Модели ионных, атомных, молекулярных и металлических кристаллических решеток.</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Модели молекул изомеров и гомологов.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Получение аллотропных модификаций серы и фосфора.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Растворение окрашенных веществ в воде (сульфата меди (II), перманганата калия, хлорида железа (III)).</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Зависимость скорости реакции от концентрации и температуры.</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Разложение пероксида водорода в присутствии катализатора (оксида марганца (IV) и фермента (каталазы).</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пищевых, косметических, биологических и медицинских золей и гелей.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Эффект Тиндаля.</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металлов и неметаллов.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Возгонка иода.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Изготовление иодной спиртовой настойки.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Взаимное вытеснение галогенов из растворов их солей.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металлов и их соединений.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Горение серы, фосфора, железа, магния в кислороде.</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Взаимодействие щелочных и щелочноземельных металлов с водой.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Взаимодействие меди с кислородом и серой.</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Опыты по коррозии металлов и защите от нее.</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Примеры углеводородов в разных агрегатных состояниях (пропан-бутановая смесь в зажигалке, бензин, парафин, асфальт).</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Получение этилена и ацетилена.</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Качественные реакции на кратные связи.</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лекарственных препаратов и витаминов.</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Образцы средств гигиены и косметики.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lastRenderedPageBreak/>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r w:rsidRPr="00693062">
              <w:rPr>
                <w:rFonts w:ascii="Times New Roman" w:hAnsi="Times New Roman"/>
                <w:sz w:val="24"/>
                <w:szCs w:val="24"/>
              </w:rPr>
              <w:t>+</w:t>
            </w:r>
          </w:p>
          <w:p w:rsidR="00AB7128" w:rsidRPr="00693062" w:rsidRDefault="00AB7128" w:rsidP="005F2C08">
            <w:pPr>
              <w:pStyle w:val="a3"/>
              <w:rPr>
                <w:rFonts w:ascii="Times New Roman" w:hAnsi="Times New Roman"/>
                <w:sz w:val="24"/>
                <w:szCs w:val="24"/>
              </w:rPr>
            </w:pPr>
          </w:p>
          <w:p w:rsidR="00AB7128" w:rsidRPr="00693062" w:rsidRDefault="00AB7128" w:rsidP="005F2C08">
            <w:pPr>
              <w:pStyle w:val="a3"/>
              <w:rPr>
                <w:rFonts w:ascii="Times New Roman" w:hAnsi="Times New Roman"/>
                <w:sz w:val="24"/>
                <w:szCs w:val="24"/>
              </w:rPr>
            </w:pPr>
          </w:p>
        </w:tc>
      </w:tr>
    </w:tbl>
    <w:p w:rsidR="00AB7128" w:rsidRPr="00693062" w:rsidRDefault="00AB7128" w:rsidP="00AB7128">
      <w:pPr>
        <w:pStyle w:val="a3"/>
        <w:rPr>
          <w:rFonts w:ascii="Times New Roman" w:hAnsi="Times New Roman"/>
          <w:sz w:val="24"/>
          <w:szCs w:val="24"/>
        </w:rPr>
      </w:pPr>
    </w:p>
    <w:p w:rsidR="00AB7128" w:rsidRPr="00693062" w:rsidRDefault="00AB7128" w:rsidP="00AB7128">
      <w:pPr>
        <w:pStyle w:val="a3"/>
        <w:rPr>
          <w:rFonts w:ascii="Times New Roman" w:hAnsi="Times New Roman"/>
          <w:sz w:val="24"/>
          <w:szCs w:val="24"/>
        </w:rPr>
      </w:pPr>
      <w:r w:rsidRPr="00693062">
        <w:rPr>
          <w:rFonts w:ascii="Times New Roman" w:hAnsi="Times New Roman"/>
          <w:sz w:val="24"/>
          <w:szCs w:val="24"/>
        </w:rPr>
        <w:t>Вывод. Имеющееся оборудование позволяет (не позволяет, в какой части) осуществлять образовательную деятельность по основным общеобразовательным программам основного общего, среднего (полного) общего образования по реализации практической части учебного предмета «Химия».</w:t>
      </w:r>
    </w:p>
    <w:p w:rsidR="00AB7128" w:rsidRPr="00693062" w:rsidRDefault="00AB7128" w:rsidP="00AB7128">
      <w:pPr>
        <w:pStyle w:val="a3"/>
        <w:rPr>
          <w:rFonts w:ascii="Times New Roman" w:hAnsi="Times New Roman"/>
          <w:sz w:val="24"/>
          <w:szCs w:val="24"/>
        </w:rPr>
      </w:pPr>
    </w:p>
    <w:p w:rsidR="004D6497" w:rsidRDefault="004D6497"/>
    <w:sectPr w:rsidR="004D6497" w:rsidSect="004D6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7128"/>
    <w:rsid w:val="004D6497"/>
    <w:rsid w:val="00AB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712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0341;fld=134;dst=10000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16713</Characters>
  <Application>Microsoft Office Word</Application>
  <DocSecurity>0</DocSecurity>
  <Lines>139</Lines>
  <Paragraphs>39</Paragraphs>
  <ScaleCrop>false</ScaleCrop>
  <Company>Reanimator Extreme Edition</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1</cp:revision>
  <dcterms:created xsi:type="dcterms:W3CDTF">2014-01-12T06:35:00Z</dcterms:created>
  <dcterms:modified xsi:type="dcterms:W3CDTF">2014-01-12T06:35:00Z</dcterms:modified>
</cp:coreProperties>
</file>