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68" w:rsidRPr="00250833" w:rsidRDefault="00A32C68" w:rsidP="0025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b/>
          <w:sz w:val="24"/>
          <w:szCs w:val="24"/>
        </w:rPr>
        <w:t>Анализ деятельности МБОУ ДСШ№1 по формированию функциональной грамотности обучающихся за первое полугодие 2021-2022уч</w:t>
      </w:r>
      <w:proofErr w:type="gramStart"/>
      <w:r w:rsidRPr="002508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50833">
        <w:rPr>
          <w:rFonts w:ascii="Times New Roman" w:hAnsi="Times New Roman" w:cs="Times New Roman"/>
          <w:b/>
          <w:sz w:val="24"/>
          <w:szCs w:val="24"/>
        </w:rPr>
        <w:t>ода</w:t>
      </w:r>
      <w:r w:rsidRPr="00250833">
        <w:rPr>
          <w:rFonts w:ascii="Times New Roman" w:hAnsi="Times New Roman" w:cs="Times New Roman"/>
          <w:sz w:val="24"/>
          <w:szCs w:val="24"/>
        </w:rPr>
        <w:t>.</w:t>
      </w:r>
    </w:p>
    <w:p w:rsidR="00A32C68" w:rsidRPr="00250833" w:rsidRDefault="00A32C68" w:rsidP="0025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37A" w:rsidRPr="00250833" w:rsidRDefault="005C237A" w:rsidP="00250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A32C68" w:rsidRPr="00250833">
        <w:rPr>
          <w:rFonts w:ascii="Times New Roman" w:hAnsi="Times New Roman" w:cs="Times New Roman"/>
          <w:sz w:val="24"/>
          <w:szCs w:val="24"/>
        </w:rPr>
        <w:t xml:space="preserve">    </w:t>
      </w:r>
      <w:r w:rsidRPr="00250833">
        <w:rPr>
          <w:rFonts w:ascii="Times New Roman" w:hAnsi="Times New Roman" w:cs="Times New Roman"/>
          <w:sz w:val="24"/>
          <w:szCs w:val="24"/>
        </w:rPr>
        <w:t>В соответствии с Планом мероприятий, направленных на формирование и оценку функциональной грамотности обучающихся</w:t>
      </w:r>
      <w:r w:rsidR="009E2DA1" w:rsidRPr="00250833">
        <w:rPr>
          <w:rFonts w:ascii="Times New Roman" w:hAnsi="Times New Roman" w:cs="Times New Roman"/>
          <w:sz w:val="24"/>
          <w:szCs w:val="24"/>
        </w:rPr>
        <w:t>,</w:t>
      </w:r>
      <w:r w:rsidRPr="00250833">
        <w:rPr>
          <w:rFonts w:ascii="Times New Roman" w:hAnsi="Times New Roman" w:cs="Times New Roman"/>
          <w:sz w:val="24"/>
          <w:szCs w:val="24"/>
        </w:rPr>
        <w:t xml:space="preserve"> в школе  складывается практика работы </w:t>
      </w:r>
      <w:r w:rsidR="00DE5CD4" w:rsidRPr="00250833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DE5CD4" w:rsidRPr="00250833" w:rsidRDefault="00A32C68" w:rsidP="00250833">
      <w:pPr>
        <w:spacing w:line="240" w:lineRule="auto"/>
        <w:rPr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-</w:t>
      </w:r>
      <w:r w:rsidR="00DE5CD4" w:rsidRPr="00250833">
        <w:rPr>
          <w:rFonts w:ascii="Times New Roman" w:hAnsi="Times New Roman" w:cs="Times New Roman"/>
          <w:sz w:val="24"/>
          <w:szCs w:val="24"/>
        </w:rPr>
        <w:t>Методическое сопровождение педагогов по вопросам формирования функциональной грамотности обучающихся</w:t>
      </w:r>
    </w:p>
    <w:p w:rsidR="00A32C68" w:rsidRPr="00250833" w:rsidRDefault="00A32C68" w:rsidP="00250833">
      <w:pPr>
        <w:spacing w:line="240" w:lineRule="auto"/>
        <w:rPr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-</w:t>
      </w:r>
      <w:r w:rsidR="00DE5CD4" w:rsidRPr="00250833">
        <w:rPr>
          <w:rFonts w:ascii="Times New Roman" w:hAnsi="Times New Roman" w:cs="Times New Roman"/>
          <w:sz w:val="24"/>
          <w:szCs w:val="24"/>
        </w:rPr>
        <w:t xml:space="preserve">Повышение квалификации по вопросам формирования ФГ </w:t>
      </w:r>
      <w:proofErr w:type="gramStart"/>
      <w:r w:rsidR="00DE5CD4"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32C68" w:rsidRPr="00250833" w:rsidRDefault="00A32C68" w:rsidP="00250833">
      <w:pPr>
        <w:spacing w:line="240" w:lineRule="auto"/>
        <w:rPr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-Оценка функциональной грамотности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06F93" w:rsidRPr="00250833" w:rsidRDefault="00A32C68" w:rsidP="00250833">
      <w:pPr>
        <w:spacing w:line="240" w:lineRule="auto"/>
        <w:rPr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и управление формированием функциональной грамотности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>.</w:t>
      </w:r>
    </w:p>
    <w:p w:rsidR="00C06F93" w:rsidRPr="00250833" w:rsidRDefault="00C06F93" w:rsidP="00250833">
      <w:pPr>
        <w:spacing w:line="240" w:lineRule="auto"/>
        <w:rPr>
          <w:sz w:val="24"/>
          <w:szCs w:val="24"/>
        </w:rPr>
      </w:pPr>
    </w:p>
    <w:p w:rsidR="00C06F93" w:rsidRPr="00250833" w:rsidRDefault="000A3328" w:rsidP="0025083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b/>
          <w:sz w:val="24"/>
          <w:szCs w:val="24"/>
        </w:rPr>
        <w:t>Методическое с</w:t>
      </w:r>
      <w:r w:rsidR="00C06F93" w:rsidRPr="00250833">
        <w:rPr>
          <w:rFonts w:ascii="Times New Roman" w:hAnsi="Times New Roman" w:cs="Times New Roman"/>
          <w:b/>
          <w:sz w:val="24"/>
          <w:szCs w:val="24"/>
        </w:rPr>
        <w:t>опровождение педагогов по вопросам формирования функциональной грамотности</w:t>
      </w:r>
      <w:r w:rsidR="00C06F93" w:rsidRPr="00250833">
        <w:rPr>
          <w:rFonts w:ascii="Times New Roman" w:hAnsi="Times New Roman" w:cs="Times New Roman"/>
          <w:sz w:val="24"/>
          <w:szCs w:val="24"/>
        </w:rPr>
        <w:t xml:space="preserve"> началось с выявления дефицитов в этой области. Педагоги проходили тестирование на различных платформах, анкетирование. Результаты диагностики</w:t>
      </w:r>
      <w:proofErr w:type="gramStart"/>
      <w:r w:rsidR="00C06F93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D46205" w:rsidRPr="002508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06F93" w:rsidRPr="002508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37"/>
        <w:gridCol w:w="1806"/>
        <w:gridCol w:w="1811"/>
        <w:gridCol w:w="1811"/>
        <w:gridCol w:w="1706"/>
      </w:tblGrid>
      <w:tr w:rsidR="00D46205" w:rsidRPr="00250833" w:rsidTr="00D46205">
        <w:tc>
          <w:tcPr>
            <w:tcW w:w="2437" w:type="dxa"/>
            <w:vMerge w:val="restart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Вид грамотности</w:t>
            </w:r>
          </w:p>
        </w:tc>
        <w:tc>
          <w:tcPr>
            <w:tcW w:w="7134" w:type="dxa"/>
            <w:gridSpan w:val="4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% педагогов</w:t>
            </w:r>
          </w:p>
        </w:tc>
      </w:tr>
      <w:tr w:rsidR="00D46205" w:rsidRPr="00250833" w:rsidTr="00D46205">
        <w:tc>
          <w:tcPr>
            <w:tcW w:w="2437" w:type="dxa"/>
            <w:vMerge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D46205" w:rsidRPr="00250833" w:rsidRDefault="00700DAD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="00D46205"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умениях ФГ</w:t>
            </w:r>
          </w:p>
        </w:tc>
        <w:tc>
          <w:tcPr>
            <w:tcW w:w="1811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способах формирования ФГ </w:t>
            </w:r>
            <w:proofErr w:type="gram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11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приемы и способы формирования</w:t>
            </w:r>
          </w:p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ФГ </w:t>
            </w:r>
          </w:p>
        </w:tc>
        <w:tc>
          <w:tcPr>
            <w:tcW w:w="1706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</w:t>
            </w:r>
          </w:p>
        </w:tc>
      </w:tr>
      <w:tr w:rsidR="00D46205" w:rsidRPr="00250833" w:rsidTr="00D46205">
        <w:tc>
          <w:tcPr>
            <w:tcW w:w="2437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06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11" w:type="dxa"/>
          </w:tcPr>
          <w:p w:rsidR="00D46205" w:rsidRPr="00250833" w:rsidRDefault="003079EA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11" w:type="dxa"/>
          </w:tcPr>
          <w:p w:rsidR="00D46205" w:rsidRPr="00250833" w:rsidRDefault="003079EA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06" w:type="dxa"/>
          </w:tcPr>
          <w:p w:rsidR="00D46205" w:rsidRPr="00250833" w:rsidRDefault="003079EA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D46205" w:rsidRPr="00250833" w:rsidTr="00D46205">
        <w:tc>
          <w:tcPr>
            <w:tcW w:w="2437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7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D46205" w:rsidRPr="00250833" w:rsidTr="00D46205">
        <w:tc>
          <w:tcPr>
            <w:tcW w:w="2437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8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46205" w:rsidRPr="00250833" w:rsidTr="00D46205">
        <w:tc>
          <w:tcPr>
            <w:tcW w:w="2437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7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D46205" w:rsidRPr="00250833" w:rsidTr="00D46205">
        <w:tc>
          <w:tcPr>
            <w:tcW w:w="2437" w:type="dxa"/>
          </w:tcPr>
          <w:p w:rsidR="00D46205" w:rsidRPr="00250833" w:rsidRDefault="00D46205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Глобальная</w:t>
            </w:r>
            <w:proofErr w:type="gram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8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11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46205" w:rsidRPr="00250833" w:rsidRDefault="00250833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0DAD" w:rsidRPr="00250833" w:rsidRDefault="00700DAD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25B" w:rsidRPr="00250833" w:rsidRDefault="00700DAD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На основании выявленных дефицитов </w:t>
      </w:r>
      <w:r w:rsidR="000253C5" w:rsidRPr="00250833">
        <w:rPr>
          <w:rFonts w:ascii="Times New Roman" w:hAnsi="Times New Roman" w:cs="Times New Roman"/>
          <w:sz w:val="24"/>
          <w:szCs w:val="24"/>
        </w:rPr>
        <w:t xml:space="preserve">педагоги составили </w:t>
      </w:r>
      <w:proofErr w:type="spellStart"/>
      <w:r w:rsidR="000253C5" w:rsidRPr="00250833">
        <w:rPr>
          <w:rFonts w:ascii="Times New Roman" w:hAnsi="Times New Roman" w:cs="Times New Roman"/>
          <w:sz w:val="24"/>
          <w:szCs w:val="24"/>
        </w:rPr>
        <w:t>ИОМы</w:t>
      </w:r>
      <w:proofErr w:type="spellEnd"/>
      <w:r w:rsidR="0084125B" w:rsidRPr="00250833">
        <w:rPr>
          <w:sz w:val="24"/>
          <w:szCs w:val="24"/>
        </w:rPr>
        <w:t xml:space="preserve"> , </w:t>
      </w:r>
      <w:r w:rsidR="0084125B" w:rsidRPr="00250833">
        <w:rPr>
          <w:rFonts w:ascii="Times New Roman" w:hAnsi="Times New Roman" w:cs="Times New Roman"/>
          <w:sz w:val="24"/>
          <w:szCs w:val="24"/>
        </w:rPr>
        <w:t xml:space="preserve">9 из которых уже представлены на </w:t>
      </w:r>
      <w:r w:rsidR="0084125B" w:rsidRPr="00250833">
        <w:rPr>
          <w:sz w:val="24"/>
          <w:szCs w:val="24"/>
        </w:rPr>
        <w:t xml:space="preserve">  </w:t>
      </w:r>
      <w:hyperlink r:id="rId5" w:history="1">
        <w:r w:rsidR="0084125B" w:rsidRPr="00250833">
          <w:rPr>
            <w:rStyle w:val="a4"/>
            <w:rFonts w:ascii="Times New Roman" w:hAnsi="Times New Roman" w:cs="Times New Roman"/>
            <w:sz w:val="24"/>
            <w:szCs w:val="24"/>
          </w:rPr>
          <w:t>https://erascope.education/teacher/pupils</w:t>
        </w:r>
      </w:hyperlink>
      <w:r w:rsidR="0084125B" w:rsidRPr="00250833">
        <w:rPr>
          <w:rFonts w:ascii="Times New Roman" w:hAnsi="Times New Roman" w:cs="Times New Roman"/>
          <w:sz w:val="24"/>
          <w:szCs w:val="24"/>
        </w:rPr>
        <w:t xml:space="preserve">   </w:t>
      </w:r>
      <w:r w:rsidR="000253C5" w:rsidRPr="00250833">
        <w:rPr>
          <w:rFonts w:ascii="Times New Roman" w:hAnsi="Times New Roman" w:cs="Times New Roman"/>
          <w:sz w:val="24"/>
          <w:szCs w:val="24"/>
        </w:rPr>
        <w:t xml:space="preserve"> и </w:t>
      </w:r>
      <w:r w:rsidR="00147B2D" w:rsidRPr="00250833">
        <w:rPr>
          <w:rFonts w:ascii="Times New Roman" w:hAnsi="Times New Roman" w:cs="Times New Roman"/>
          <w:sz w:val="24"/>
          <w:szCs w:val="24"/>
        </w:rPr>
        <w:t>был определен основной вектор методической работы: составлен график повышения квалификации, план методических семинаров и индивидуальных консультаций, методические недели по обмену опытом.</w:t>
      </w:r>
      <w:r w:rsidR="0084125B" w:rsidRPr="00250833">
        <w:rPr>
          <w:rFonts w:ascii="Times New Roman" w:hAnsi="Times New Roman" w:cs="Times New Roman"/>
          <w:sz w:val="24"/>
          <w:szCs w:val="24"/>
        </w:rPr>
        <w:t xml:space="preserve"> Разработан банк данных педагогов и обучающихся </w:t>
      </w:r>
      <w:r w:rsidR="00147B2D" w:rsidRPr="00250833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84125B" w:rsidRPr="00250833">
          <w:rPr>
            <w:rStyle w:val="a4"/>
            <w:rFonts w:ascii="Times New Roman" w:hAnsi="Times New Roman" w:cs="Times New Roman"/>
            <w:sz w:val="24"/>
            <w:szCs w:val="24"/>
          </w:rPr>
          <w:t>http://xn---1-6kcbrghglucmvswt6jof.xn----btbhm0bn.xn--p1ai/bank-dannyh-pedagogov-i-obuchayushhihsya/</w:t>
        </w:r>
      </w:hyperlink>
      <w:r w:rsidR="0084125B" w:rsidRPr="0025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5B" w:rsidRPr="00250833" w:rsidRDefault="000253C5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Внутри ШМО были проведены методические семинары по </w:t>
      </w:r>
      <w:r w:rsidR="00432E7B" w:rsidRPr="00250833">
        <w:rPr>
          <w:rFonts w:ascii="Times New Roman" w:hAnsi="Times New Roman" w:cs="Times New Roman"/>
          <w:sz w:val="24"/>
          <w:szCs w:val="24"/>
        </w:rPr>
        <w:t xml:space="preserve">теории и практике ФГ, такие как  </w:t>
      </w:r>
      <w:r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432E7B" w:rsidRPr="00250833">
        <w:rPr>
          <w:rFonts w:ascii="Times New Roman" w:hAnsi="Times New Roman" w:cs="Times New Roman"/>
          <w:sz w:val="24"/>
          <w:szCs w:val="24"/>
        </w:rPr>
        <w:t>«Умения, формируемые заданиями по Фин</w:t>
      </w:r>
      <w:proofErr w:type="gramStart"/>
      <w:r w:rsidR="00432E7B" w:rsidRPr="0025083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32E7B" w:rsidRPr="00250833">
        <w:rPr>
          <w:rFonts w:ascii="Times New Roman" w:hAnsi="Times New Roman" w:cs="Times New Roman"/>
          <w:sz w:val="24"/>
          <w:szCs w:val="24"/>
        </w:rPr>
        <w:t xml:space="preserve">рамотности», «Умения, формируемые заданиями по математической грамотности», «Умения, формируемые заданиями по </w:t>
      </w:r>
      <w:r w:rsidR="00432E7B" w:rsidRPr="00250833">
        <w:rPr>
          <w:rFonts w:ascii="Times New Roman" w:hAnsi="Times New Roman" w:cs="Times New Roman"/>
          <w:sz w:val="24"/>
          <w:szCs w:val="24"/>
        </w:rPr>
        <w:lastRenderedPageBreak/>
        <w:t>естественнонаучной грамотности»,</w:t>
      </w:r>
      <w:r w:rsidR="00432E7B" w:rsidRPr="00250833">
        <w:rPr>
          <w:rFonts w:ascii="Times New Roman" w:hAnsi="Times New Roman" w:cs="Times New Roman"/>
          <w:sz w:val="24"/>
          <w:szCs w:val="24"/>
        </w:rPr>
        <w:br/>
      </w:r>
      <w:r w:rsidR="00147B2D" w:rsidRPr="00250833">
        <w:rPr>
          <w:rFonts w:ascii="Times New Roman" w:hAnsi="Times New Roman" w:cs="Times New Roman"/>
          <w:sz w:val="24"/>
          <w:szCs w:val="24"/>
        </w:rPr>
        <w:t>Для более эффективной работы педагоги организовали творческие группы</w:t>
      </w:r>
      <w:r w:rsidRPr="00250833">
        <w:rPr>
          <w:rFonts w:ascii="Times New Roman" w:hAnsi="Times New Roman" w:cs="Times New Roman"/>
          <w:sz w:val="24"/>
          <w:szCs w:val="24"/>
        </w:rPr>
        <w:t xml:space="preserve"> внутри школьных методических объединений, которые выделяли группы умений ФГ,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операционализировали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их, находили оптимальные приемы и способы формирования этих умений.</w:t>
      </w:r>
      <w:r w:rsidR="00432E7B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250833">
        <w:rPr>
          <w:rFonts w:ascii="Times New Roman" w:hAnsi="Times New Roman" w:cs="Times New Roman"/>
          <w:sz w:val="24"/>
          <w:szCs w:val="24"/>
        </w:rPr>
        <w:t xml:space="preserve"> В каждом ШМО учителей создан банк заданий  и </w:t>
      </w:r>
      <w:proofErr w:type="spellStart"/>
      <w:r w:rsidR="00250833">
        <w:rPr>
          <w:rFonts w:ascii="Times New Roman" w:hAnsi="Times New Roman" w:cs="Times New Roman"/>
          <w:sz w:val="24"/>
          <w:szCs w:val="24"/>
        </w:rPr>
        <w:t>операционализированных</w:t>
      </w:r>
      <w:proofErr w:type="spellEnd"/>
      <w:r w:rsidR="00250833">
        <w:rPr>
          <w:rFonts w:ascii="Times New Roman" w:hAnsi="Times New Roman" w:cs="Times New Roman"/>
          <w:sz w:val="24"/>
          <w:szCs w:val="24"/>
        </w:rPr>
        <w:t xml:space="preserve"> умений по видам грамотностей</w:t>
      </w:r>
      <w:proofErr w:type="gramStart"/>
      <w:r w:rsidR="002508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432E7B" w:rsidRPr="00250833">
        <w:rPr>
          <w:rFonts w:ascii="Times New Roman" w:hAnsi="Times New Roman" w:cs="Times New Roman"/>
          <w:sz w:val="24"/>
          <w:szCs w:val="24"/>
        </w:rPr>
        <w:t xml:space="preserve">Опорой служили </w:t>
      </w:r>
      <w:r w:rsidR="006C79C6" w:rsidRPr="00250833">
        <w:rPr>
          <w:rFonts w:ascii="Times New Roman" w:hAnsi="Times New Roman" w:cs="Times New Roman"/>
          <w:sz w:val="24"/>
          <w:szCs w:val="24"/>
        </w:rPr>
        <w:t xml:space="preserve">материалы Института стратегии развития образования РАО  и материалы сайта </w:t>
      </w:r>
      <w:hyperlink r:id="rId7" w:history="1">
        <w:r w:rsidR="006C79C6" w:rsidRPr="00250833">
          <w:rPr>
            <w:rStyle w:val="a4"/>
            <w:rFonts w:ascii="Times New Roman" w:hAnsi="Times New Roman" w:cs="Times New Roman"/>
            <w:sz w:val="24"/>
            <w:szCs w:val="24"/>
          </w:rPr>
          <w:t>https://edsoo.ru/</w:t>
        </w:r>
      </w:hyperlink>
      <w:r w:rsidR="006C79C6" w:rsidRPr="00250833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6C79C6" w:rsidRPr="0025083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6C79C6" w:rsidRPr="00250833">
        <w:rPr>
          <w:rFonts w:ascii="Times New Roman" w:hAnsi="Times New Roman" w:cs="Times New Roman"/>
          <w:sz w:val="24"/>
          <w:szCs w:val="24"/>
        </w:rPr>
        <w:t xml:space="preserve"> КИПК.</w:t>
      </w:r>
      <w:r w:rsidR="0084125B" w:rsidRPr="00250833">
        <w:rPr>
          <w:rFonts w:ascii="Times New Roman" w:hAnsi="Times New Roman" w:cs="Times New Roman"/>
          <w:sz w:val="24"/>
          <w:szCs w:val="24"/>
        </w:rPr>
        <w:br/>
      </w:r>
      <w:r w:rsidR="006C79C6" w:rsidRPr="00250833">
        <w:rPr>
          <w:rFonts w:ascii="Times New Roman" w:hAnsi="Times New Roman" w:cs="Times New Roman"/>
          <w:sz w:val="24"/>
          <w:szCs w:val="24"/>
        </w:rPr>
        <w:t>Основная часть учителей начинают применять приемы формирования ФГ в своей практике и уже могут поделиться опытом.</w:t>
      </w:r>
      <w:r w:rsidR="006C79C6" w:rsidRPr="00250833">
        <w:rPr>
          <w:rFonts w:ascii="Times New Roman" w:hAnsi="Times New Roman" w:cs="Times New Roman"/>
          <w:sz w:val="24"/>
          <w:szCs w:val="24"/>
        </w:rPr>
        <w:br/>
      </w:r>
      <w:r w:rsidRPr="00250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 xml:space="preserve">Результатом такой работы </w:t>
      </w:r>
      <w:r w:rsidR="00432E7B" w:rsidRPr="00250833">
        <w:rPr>
          <w:rFonts w:ascii="Times New Roman" w:hAnsi="Times New Roman" w:cs="Times New Roman"/>
          <w:sz w:val="24"/>
          <w:szCs w:val="24"/>
        </w:rPr>
        <w:t xml:space="preserve">стал </w:t>
      </w:r>
      <w:r w:rsidR="006C79C6" w:rsidRPr="00250833">
        <w:rPr>
          <w:rFonts w:ascii="Times New Roman" w:hAnsi="Times New Roman" w:cs="Times New Roman"/>
          <w:sz w:val="24"/>
          <w:szCs w:val="24"/>
        </w:rPr>
        <w:t xml:space="preserve">методический семинар по функциональной грамотности в рамках сетевого взаимодействия с Орловской и </w:t>
      </w:r>
      <w:proofErr w:type="spellStart"/>
      <w:r w:rsidR="006C79C6" w:rsidRPr="00250833">
        <w:rPr>
          <w:rFonts w:ascii="Times New Roman" w:hAnsi="Times New Roman" w:cs="Times New Roman"/>
          <w:sz w:val="24"/>
          <w:szCs w:val="24"/>
        </w:rPr>
        <w:t>Шеломковской</w:t>
      </w:r>
      <w:proofErr w:type="spellEnd"/>
      <w:r w:rsidR="006C79C6" w:rsidRPr="00250833">
        <w:rPr>
          <w:rFonts w:ascii="Times New Roman" w:hAnsi="Times New Roman" w:cs="Times New Roman"/>
          <w:sz w:val="24"/>
          <w:szCs w:val="24"/>
        </w:rPr>
        <w:t xml:space="preserve"> средними школами</w:t>
      </w:r>
      <w:r w:rsidR="00C30F5B" w:rsidRPr="002508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0F5B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84125B" w:rsidRPr="00250833">
        <w:rPr>
          <w:rFonts w:ascii="Times New Roman" w:hAnsi="Times New Roman" w:cs="Times New Roman"/>
          <w:sz w:val="24"/>
          <w:szCs w:val="24"/>
        </w:rPr>
        <w:t xml:space="preserve">Материалы семинара  находятся на ресурсной карте ФГ сайта школы   </w:t>
      </w:r>
      <w:r w:rsidR="0084125B" w:rsidRPr="00250833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84125B" w:rsidRPr="00250833">
          <w:rPr>
            <w:rStyle w:val="a4"/>
            <w:rFonts w:ascii="Times New Roman" w:hAnsi="Times New Roman" w:cs="Times New Roman"/>
            <w:sz w:val="24"/>
            <w:szCs w:val="24"/>
          </w:rPr>
          <w:t>http://xn---1-6kcbrghglucmvswt6jof.xn----btbhm0bn.xn--p1ai/</w:t>
        </w:r>
        <w:proofErr w:type="spellStart"/>
        <w:r w:rsidR="0084125B" w:rsidRPr="00250833">
          <w:rPr>
            <w:rStyle w:val="a4"/>
            <w:rFonts w:ascii="Times New Roman" w:hAnsi="Times New Roman" w:cs="Times New Roman"/>
            <w:sz w:val="24"/>
            <w:szCs w:val="24"/>
          </w:rPr>
          <w:t>resursnaya-karta</w:t>
        </w:r>
        <w:proofErr w:type="spellEnd"/>
        <w:r w:rsidR="0084125B" w:rsidRPr="0025083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84125B" w:rsidRPr="0025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5E7" w:rsidRPr="00250833" w:rsidRDefault="00C30F5B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Педагоги школы предъявили свой опыт через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 классы и включенность в работу коллег из других школ. Работало 4 секции: по математической грамотности, по читательской грамотности, по финансовой грамотности и по естественнонаучной. В рамках семинара были разработаны кейсы с материалами по всем видам грамотностей, кроме глобальных компетенций. </w:t>
      </w:r>
      <w:r w:rsidRPr="00250833">
        <w:rPr>
          <w:rFonts w:ascii="Times New Roman" w:hAnsi="Times New Roman" w:cs="Times New Roman"/>
          <w:sz w:val="24"/>
          <w:szCs w:val="24"/>
        </w:rPr>
        <w:br/>
        <w:t>Успешные  практики учителей были представлены на</w:t>
      </w:r>
      <w:r w:rsidR="00DA3E1C" w:rsidRPr="00250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E1C" w:rsidRPr="00250833">
        <w:rPr>
          <w:rFonts w:ascii="Times New Roman" w:hAnsi="Times New Roman" w:cs="Times New Roman"/>
          <w:sz w:val="24"/>
          <w:szCs w:val="24"/>
        </w:rPr>
        <w:t>Абанской</w:t>
      </w:r>
      <w:proofErr w:type="spellEnd"/>
      <w:r w:rsidR="00DA3E1C" w:rsidRPr="00250833">
        <w:rPr>
          <w:rFonts w:ascii="Times New Roman" w:hAnsi="Times New Roman" w:cs="Times New Roman"/>
          <w:sz w:val="24"/>
          <w:szCs w:val="24"/>
        </w:rPr>
        <w:t xml:space="preserve"> м</w:t>
      </w:r>
      <w:r w:rsidRPr="00250833">
        <w:rPr>
          <w:rFonts w:ascii="Times New Roman" w:hAnsi="Times New Roman" w:cs="Times New Roman"/>
          <w:sz w:val="24"/>
          <w:szCs w:val="24"/>
        </w:rPr>
        <w:t>ежрайонной  педагогической конференции  «Качественное образование через эффективные управленческие и педагогические практики»</w:t>
      </w:r>
      <w:proofErr w:type="gramStart"/>
      <w:r w:rsidR="00AA119A" w:rsidRPr="0025083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A119A" w:rsidRPr="00250833">
        <w:rPr>
          <w:rFonts w:ascii="Times New Roman" w:hAnsi="Times New Roman" w:cs="Times New Roman"/>
          <w:sz w:val="24"/>
          <w:szCs w:val="24"/>
        </w:rPr>
        <w:t xml:space="preserve">ак, Богданова Н.А.выступила по теме </w:t>
      </w:r>
      <w:r w:rsidRPr="00250833">
        <w:rPr>
          <w:rFonts w:ascii="Times New Roman" w:hAnsi="Times New Roman" w:cs="Times New Roman"/>
          <w:sz w:val="24"/>
          <w:szCs w:val="24"/>
        </w:rPr>
        <w:t xml:space="preserve"> «Деловая игра, как средство формирования финансовой грамотности учащихся»</w:t>
      </w:r>
      <w:r w:rsidR="00AA119A" w:rsidRPr="0025083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A119A" w:rsidRPr="00250833">
        <w:rPr>
          <w:rFonts w:ascii="Times New Roman" w:hAnsi="Times New Roman" w:cs="Times New Roman"/>
          <w:sz w:val="24"/>
          <w:szCs w:val="24"/>
        </w:rPr>
        <w:t>Зукол</w:t>
      </w:r>
      <w:proofErr w:type="spellEnd"/>
      <w:r w:rsidR="00AA119A" w:rsidRPr="00250833">
        <w:rPr>
          <w:rFonts w:ascii="Times New Roman" w:hAnsi="Times New Roman" w:cs="Times New Roman"/>
          <w:sz w:val="24"/>
          <w:szCs w:val="24"/>
        </w:rPr>
        <w:t xml:space="preserve"> Я.В.- по теме «Аутентичные задания как способ повышения мотивации учащихся»,</w:t>
      </w:r>
      <w:proofErr w:type="spellStart"/>
      <w:r w:rsidR="00AA119A" w:rsidRPr="00250833">
        <w:rPr>
          <w:rFonts w:ascii="Times New Roman" w:hAnsi="Times New Roman" w:cs="Times New Roman"/>
          <w:sz w:val="24"/>
          <w:szCs w:val="24"/>
        </w:rPr>
        <w:t>Шаромова</w:t>
      </w:r>
      <w:proofErr w:type="spellEnd"/>
      <w:r w:rsidR="00AA119A" w:rsidRPr="00250833">
        <w:rPr>
          <w:rFonts w:ascii="Times New Roman" w:hAnsi="Times New Roman" w:cs="Times New Roman"/>
          <w:sz w:val="24"/>
          <w:szCs w:val="24"/>
        </w:rPr>
        <w:t xml:space="preserve"> Ю.К.- по теме</w:t>
      </w:r>
      <w:r w:rsidR="00DA3E1C" w:rsidRPr="002508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3E1C" w:rsidRPr="00250833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="00DA3E1C" w:rsidRPr="00250833">
        <w:rPr>
          <w:rFonts w:ascii="Times New Roman" w:hAnsi="Times New Roman" w:cs="Times New Roman"/>
          <w:sz w:val="24"/>
          <w:szCs w:val="24"/>
        </w:rPr>
        <w:t xml:space="preserve"> как стратегия формирования читательской грамотности». Практика Богдановой Н.А. вошла в методический сборник по итогам конференции. </w:t>
      </w:r>
      <w:proofErr w:type="spellStart"/>
      <w:r w:rsidR="00DA3E1C" w:rsidRPr="00250833">
        <w:rPr>
          <w:rFonts w:ascii="Times New Roman" w:hAnsi="Times New Roman" w:cs="Times New Roman"/>
          <w:sz w:val="24"/>
          <w:szCs w:val="24"/>
        </w:rPr>
        <w:t>Шаромова</w:t>
      </w:r>
      <w:proofErr w:type="spellEnd"/>
      <w:r w:rsidR="00DA3E1C" w:rsidRPr="00250833">
        <w:rPr>
          <w:rFonts w:ascii="Times New Roman" w:hAnsi="Times New Roman" w:cs="Times New Roman"/>
          <w:sz w:val="24"/>
          <w:szCs w:val="24"/>
        </w:rPr>
        <w:t xml:space="preserve"> Ю.К. выступала с обобщением практики по формированию читательской грамотности на Московском  международном образовательном салоне «Пушкин». </w:t>
      </w:r>
      <w:r w:rsidR="00DA3E1C" w:rsidRPr="00250833">
        <w:rPr>
          <w:rFonts w:ascii="Times New Roman" w:hAnsi="Times New Roman" w:cs="Times New Roman"/>
          <w:sz w:val="24"/>
          <w:szCs w:val="24"/>
        </w:rPr>
        <w:br/>
        <w:t xml:space="preserve">Достижения отдельных учителей в этом направлении работы </w:t>
      </w:r>
      <w:proofErr w:type="spellStart"/>
      <w:r w:rsidR="00DA3E1C" w:rsidRPr="00250833">
        <w:rPr>
          <w:rFonts w:ascii="Times New Roman" w:hAnsi="Times New Roman" w:cs="Times New Roman"/>
          <w:sz w:val="24"/>
          <w:szCs w:val="24"/>
        </w:rPr>
        <w:t>есть</w:t>
      </w:r>
      <w:proofErr w:type="gramStart"/>
      <w:r w:rsidR="00DA3E1C" w:rsidRPr="00250833">
        <w:rPr>
          <w:rFonts w:ascii="Times New Roman" w:hAnsi="Times New Roman" w:cs="Times New Roman"/>
          <w:sz w:val="24"/>
          <w:szCs w:val="24"/>
        </w:rPr>
        <w:t>,</w:t>
      </w:r>
      <w:r w:rsidR="00AB65E7" w:rsidRPr="002508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B65E7" w:rsidRPr="00250833">
        <w:rPr>
          <w:rFonts w:ascii="Times New Roman" w:hAnsi="Times New Roman" w:cs="Times New Roman"/>
          <w:sz w:val="24"/>
          <w:szCs w:val="24"/>
        </w:rPr>
        <w:t>рактика</w:t>
      </w:r>
      <w:proofErr w:type="spellEnd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устанавливается,</w:t>
      </w:r>
      <w:r w:rsidR="00DA3E1C" w:rsidRPr="00250833">
        <w:rPr>
          <w:rFonts w:ascii="Times New Roman" w:hAnsi="Times New Roman" w:cs="Times New Roman"/>
          <w:sz w:val="24"/>
          <w:szCs w:val="24"/>
        </w:rPr>
        <w:t xml:space="preserve"> но этого недостаточно для системной работы по формированию ФГ. Для  большей части </w:t>
      </w:r>
      <w:proofErr w:type="spellStart"/>
      <w:r w:rsidR="00DA3E1C" w:rsidRPr="00250833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DA3E1C" w:rsidRPr="00250833">
        <w:rPr>
          <w:rFonts w:ascii="Times New Roman" w:hAnsi="Times New Roman" w:cs="Times New Roman"/>
          <w:sz w:val="24"/>
          <w:szCs w:val="24"/>
        </w:rPr>
        <w:t xml:space="preserve">  </w:t>
      </w:r>
      <w:r w:rsidR="00AB65E7" w:rsidRPr="00250833">
        <w:rPr>
          <w:rFonts w:ascii="Times New Roman" w:hAnsi="Times New Roman" w:cs="Times New Roman"/>
          <w:sz w:val="24"/>
          <w:szCs w:val="24"/>
        </w:rPr>
        <w:t xml:space="preserve">формирование ФГ на уроке не является системой, а задания включаются в урок только при контроле. </w:t>
      </w:r>
      <w:r w:rsidR="00AB65E7" w:rsidRPr="00250833">
        <w:rPr>
          <w:rFonts w:ascii="Times New Roman" w:hAnsi="Times New Roman" w:cs="Times New Roman"/>
          <w:sz w:val="24"/>
          <w:szCs w:val="24"/>
        </w:rPr>
        <w:br/>
        <w:t xml:space="preserve">Глобальная и </w:t>
      </w:r>
      <w:proofErr w:type="spellStart"/>
      <w:r w:rsidR="00AB65E7" w:rsidRPr="00250833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компетенции формируются</w:t>
      </w:r>
      <w:proofErr w:type="gramStart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в основном, при разработке проектов и во внеурочной деятельности. Так, 9-классники разрабатывают проект и защищают его под руководством учителя-предметника. В школе разработаны критерии оценки проектной деятельности, исходя из которых можно делать вывод об уровне этих компетенций </w:t>
      </w:r>
      <w:proofErr w:type="gramStart"/>
      <w:r w:rsidR="00AB65E7" w:rsidRPr="002508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AB65E7" w:rsidRPr="00250833">
        <w:rPr>
          <w:rFonts w:ascii="Times New Roman" w:hAnsi="Times New Roman" w:cs="Times New Roman"/>
          <w:sz w:val="24"/>
          <w:szCs w:val="24"/>
        </w:rPr>
        <w:br/>
      </w:r>
      <w:r w:rsidR="003D7813" w:rsidRPr="00250833">
        <w:rPr>
          <w:rFonts w:ascii="Times New Roman" w:hAnsi="Times New Roman" w:cs="Times New Roman"/>
          <w:sz w:val="24"/>
          <w:szCs w:val="24"/>
        </w:rPr>
        <w:t xml:space="preserve">При разработке Программы  воспитательной работы школы были </w:t>
      </w:r>
      <w:r w:rsidR="006F66B9" w:rsidRPr="00250833">
        <w:rPr>
          <w:rFonts w:ascii="Times New Roman" w:hAnsi="Times New Roman" w:cs="Times New Roman"/>
          <w:sz w:val="24"/>
          <w:szCs w:val="24"/>
        </w:rPr>
        <w:t xml:space="preserve">определены ключевые компетентности, которыми школьная среда  должна вооружить выпускника. </w:t>
      </w:r>
      <w:proofErr w:type="gramStart"/>
      <w:r w:rsidR="006F66B9" w:rsidRPr="00250833">
        <w:rPr>
          <w:rFonts w:ascii="Times New Roman" w:hAnsi="Times New Roman" w:cs="Times New Roman"/>
          <w:sz w:val="24"/>
          <w:szCs w:val="24"/>
        </w:rPr>
        <w:t>Глобальная</w:t>
      </w:r>
      <w:proofErr w:type="gramEnd"/>
      <w:r w:rsidR="006F66B9" w:rsidRPr="002508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66B9" w:rsidRPr="00250833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="006F66B9" w:rsidRPr="00250833">
        <w:rPr>
          <w:rFonts w:ascii="Times New Roman" w:hAnsi="Times New Roman" w:cs="Times New Roman"/>
          <w:sz w:val="24"/>
          <w:szCs w:val="24"/>
        </w:rPr>
        <w:t xml:space="preserve"> грамотности в их числе. Весь план работы, все внеурочные мероприятия интегративно направлены на формирование этих компетентностей.</w:t>
      </w:r>
      <w:r w:rsidR="006F66B9" w:rsidRPr="00250833">
        <w:rPr>
          <w:rFonts w:ascii="Times New Roman" w:hAnsi="Times New Roman" w:cs="Times New Roman"/>
          <w:sz w:val="24"/>
          <w:szCs w:val="24"/>
        </w:rPr>
        <w:br/>
      </w:r>
      <w:r w:rsidR="003D7813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AB65E7" w:rsidRPr="00250833">
        <w:rPr>
          <w:rFonts w:ascii="Times New Roman" w:hAnsi="Times New Roman" w:cs="Times New Roman"/>
          <w:sz w:val="24"/>
          <w:szCs w:val="24"/>
        </w:rPr>
        <w:t xml:space="preserve">Во внеурочной деятельности средством для формирования глобальной и </w:t>
      </w:r>
      <w:proofErr w:type="spellStart"/>
      <w:r w:rsidR="00AB65E7" w:rsidRPr="00250833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="00AB65E7" w:rsidRPr="00250833">
        <w:rPr>
          <w:rFonts w:ascii="Times New Roman" w:hAnsi="Times New Roman" w:cs="Times New Roman"/>
          <w:sz w:val="24"/>
          <w:szCs w:val="24"/>
        </w:rPr>
        <w:t xml:space="preserve"> грамотности служит клуб «Дебаты».</w:t>
      </w:r>
      <w:r w:rsidR="003D7813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CC1A7B" w:rsidRPr="00250833">
        <w:rPr>
          <w:rFonts w:ascii="Times New Roman" w:hAnsi="Times New Roman" w:cs="Times New Roman"/>
          <w:sz w:val="24"/>
          <w:szCs w:val="24"/>
        </w:rPr>
        <w:t xml:space="preserve">Но в клубе работает небольшое количество </w:t>
      </w:r>
      <w:proofErr w:type="gramStart"/>
      <w:r w:rsidR="00CC1A7B" w:rsidRPr="00250833"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 w:rsidR="00CC1A7B" w:rsidRPr="00250833">
        <w:rPr>
          <w:rFonts w:ascii="Times New Roman" w:hAnsi="Times New Roman" w:cs="Times New Roman"/>
          <w:sz w:val="24"/>
          <w:szCs w:val="24"/>
        </w:rPr>
        <w:t xml:space="preserve"> и говорить о массовом охвате невозможно. Команда клуба «Дебаты»  </w:t>
      </w:r>
      <w:proofErr w:type="gramStart"/>
      <w:r w:rsidR="00CC1A7B" w:rsidRPr="00250833">
        <w:rPr>
          <w:rFonts w:ascii="Times New Roman" w:hAnsi="Times New Roman" w:cs="Times New Roman"/>
          <w:sz w:val="24"/>
          <w:szCs w:val="24"/>
        </w:rPr>
        <w:t>заняла первое место в районной игре и будет представлять</w:t>
      </w:r>
      <w:proofErr w:type="gramEnd"/>
      <w:r w:rsidR="00CC1A7B" w:rsidRPr="00250833">
        <w:rPr>
          <w:rFonts w:ascii="Times New Roman" w:hAnsi="Times New Roman" w:cs="Times New Roman"/>
          <w:sz w:val="24"/>
          <w:szCs w:val="24"/>
        </w:rPr>
        <w:t xml:space="preserve"> наш район на краевом уровне.</w:t>
      </w:r>
      <w:r w:rsidR="003D7813" w:rsidRPr="00250833">
        <w:rPr>
          <w:rFonts w:ascii="Times New Roman" w:hAnsi="Times New Roman" w:cs="Times New Roman"/>
          <w:sz w:val="24"/>
          <w:szCs w:val="24"/>
        </w:rPr>
        <w:br/>
        <w:t xml:space="preserve">Волонтерское движение школьников тоже является средством для формирования ФГ. Все большая </w:t>
      </w:r>
      <w:proofErr w:type="gramStart"/>
      <w:r w:rsidR="003D7813" w:rsidRPr="00250833">
        <w:rPr>
          <w:rFonts w:ascii="Times New Roman" w:hAnsi="Times New Roman" w:cs="Times New Roman"/>
          <w:sz w:val="24"/>
          <w:szCs w:val="24"/>
        </w:rPr>
        <w:t>часть ребят основной и средней школы включается в</w:t>
      </w:r>
      <w:proofErr w:type="gramEnd"/>
      <w:r w:rsidR="003D7813" w:rsidRPr="00250833">
        <w:rPr>
          <w:rFonts w:ascii="Times New Roman" w:hAnsi="Times New Roman" w:cs="Times New Roman"/>
          <w:sz w:val="24"/>
          <w:szCs w:val="24"/>
        </w:rPr>
        <w:t xml:space="preserve"> это движение. </w:t>
      </w:r>
    </w:p>
    <w:p w:rsidR="00CC1A7B" w:rsidRPr="00250833" w:rsidRDefault="00CC1A7B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  <w:u w:val="single"/>
        </w:rPr>
        <w:t>Выводы и рекомендации</w:t>
      </w:r>
      <w:r w:rsidRPr="002508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1A7B" w:rsidRPr="00250833" w:rsidRDefault="00CC1A7B" w:rsidP="0025083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работа по сопровождению педагогов в формировании ФГ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 обучающихся в школе ведется в соответствии с выявленными дефицитами и разработанным планом</w:t>
      </w:r>
    </w:p>
    <w:p w:rsidR="00CC1A7B" w:rsidRPr="00250833" w:rsidRDefault="00CC1A7B" w:rsidP="0025083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педагогам необходимо </w:t>
      </w:r>
      <w:r w:rsidR="003D7813" w:rsidRPr="00250833">
        <w:rPr>
          <w:rFonts w:ascii="Times New Roman" w:hAnsi="Times New Roman" w:cs="Times New Roman"/>
          <w:sz w:val="24"/>
          <w:szCs w:val="24"/>
        </w:rPr>
        <w:t>системно включать в сценарии уроков задания, формирующие ФГ.</w:t>
      </w:r>
    </w:p>
    <w:p w:rsidR="00AA119A" w:rsidRPr="00250833" w:rsidRDefault="003D7813" w:rsidP="0025083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службе контроля внести изменения в план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вшк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с целью контроля и методической помощи педагогам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 формирующим через урок ФГ обучающихся</w:t>
      </w:r>
    </w:p>
    <w:p w:rsidR="003D7813" w:rsidRPr="00250833" w:rsidRDefault="006F66B9" w:rsidP="0025083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внести изменения в рабочие программы учителя в части отработки умений ФГ и воспитательного эффекта урока.</w:t>
      </w:r>
    </w:p>
    <w:p w:rsidR="006F66B9" w:rsidRPr="00250833" w:rsidRDefault="006F66B9" w:rsidP="0025083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в планах воспитательной работы классного руководителя внести коррекцию по формированию ФГ обучающихся через мероприятия в классе.</w:t>
      </w:r>
    </w:p>
    <w:p w:rsidR="00C30F5B" w:rsidRPr="00250833" w:rsidRDefault="00C30F5B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AE6" w:rsidRPr="00250833" w:rsidRDefault="000A3328" w:rsidP="00250833">
      <w:pPr>
        <w:pStyle w:val="a5"/>
        <w:numPr>
          <w:ilvl w:val="0"/>
          <w:numId w:val="2"/>
        </w:num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по вопросам формирования ФГ </w:t>
      </w:r>
      <w:proofErr w:type="gramStart"/>
      <w:r w:rsidRPr="002508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0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833">
        <w:rPr>
          <w:rFonts w:ascii="Times New Roman" w:hAnsi="Times New Roman" w:cs="Times New Roman"/>
          <w:sz w:val="24"/>
          <w:szCs w:val="24"/>
        </w:rPr>
        <w:t xml:space="preserve">осуществлялось систематически в соответствии с разработанными педагогами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ИОМами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и графиком повышения квалификации. </w:t>
      </w:r>
      <w:r w:rsidR="00AE1AE6" w:rsidRPr="00250833">
        <w:rPr>
          <w:rFonts w:ascii="Times New Roman" w:hAnsi="Times New Roman" w:cs="Times New Roman"/>
          <w:sz w:val="24"/>
          <w:szCs w:val="24"/>
        </w:rPr>
        <w:t xml:space="preserve">Педагоги школы были участниками практически всех </w:t>
      </w:r>
      <w:proofErr w:type="spellStart"/>
      <w:r w:rsidR="00AE1AE6" w:rsidRPr="0025083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AE1AE6" w:rsidRPr="00250833">
        <w:rPr>
          <w:rFonts w:ascii="Times New Roman" w:hAnsi="Times New Roman" w:cs="Times New Roman"/>
          <w:sz w:val="24"/>
          <w:szCs w:val="24"/>
        </w:rPr>
        <w:t xml:space="preserve"> и конференций в рамках регионального плана по формированию ФГ. 100% педагогов обучились на курсе «Цифровая образовательная среда», 5 педагогов обучились на курсе «Современный учитель» в рамках проекта «Образование». В КИПК и ЦНППМПР повысили квалификацию:</w:t>
      </w:r>
    </w:p>
    <w:tbl>
      <w:tblPr>
        <w:tblStyle w:val="a3"/>
        <w:tblW w:w="10108" w:type="dxa"/>
        <w:tblInd w:w="-601" w:type="dxa"/>
        <w:tblLayout w:type="fixed"/>
        <w:tblLook w:val="04A0"/>
      </w:tblPr>
      <w:tblGrid>
        <w:gridCol w:w="1568"/>
        <w:gridCol w:w="1887"/>
        <w:gridCol w:w="2924"/>
        <w:gridCol w:w="1134"/>
        <w:gridCol w:w="2595"/>
      </w:tblGrid>
      <w:tr w:rsidR="00AE1AE6" w:rsidRPr="00250833" w:rsidTr="00AE1AE6">
        <w:trPr>
          <w:trHeight w:val="84"/>
        </w:trPr>
        <w:tc>
          <w:tcPr>
            <w:tcW w:w="1568" w:type="dxa"/>
            <w:vAlign w:val="bottom"/>
          </w:tcPr>
          <w:p w:rsidR="00AE1AE6" w:rsidRPr="00250833" w:rsidRDefault="00AE1AE6" w:rsidP="0025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функциональной грамотности</w:t>
            </w:r>
          </w:p>
        </w:tc>
        <w:tc>
          <w:tcPr>
            <w:tcW w:w="1887" w:type="dxa"/>
            <w:vAlign w:val="bottom"/>
          </w:tcPr>
          <w:p w:rsidR="00AE1AE6" w:rsidRPr="00250833" w:rsidRDefault="00AE1AE6" w:rsidP="0025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педагога, должность</w:t>
            </w:r>
          </w:p>
        </w:tc>
        <w:tc>
          <w:tcPr>
            <w:tcW w:w="2924" w:type="dxa"/>
            <w:vAlign w:val="bottom"/>
          </w:tcPr>
          <w:p w:rsidR="00AE1AE6" w:rsidRPr="00250833" w:rsidRDefault="00AE1AE6" w:rsidP="0025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ПК</w:t>
            </w:r>
          </w:p>
        </w:tc>
        <w:tc>
          <w:tcPr>
            <w:tcW w:w="1134" w:type="dxa"/>
            <w:vAlign w:val="bottom"/>
          </w:tcPr>
          <w:p w:rsidR="00AE1AE6" w:rsidRPr="00250833" w:rsidRDefault="00AE1AE6" w:rsidP="0025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95" w:type="dxa"/>
            <w:vAlign w:val="bottom"/>
          </w:tcPr>
          <w:p w:rsidR="00AE1AE6" w:rsidRPr="00250833" w:rsidRDefault="00AE1AE6" w:rsidP="00250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курса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 w:val="restart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</w:t>
            </w: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 школы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образовательная среда: новые инструменты педагога»,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Л.А., учитель информатики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ИКТ-грамотности</w:t>
            </w:r>
            <w:proofErr w:type="spellEnd"/>
            <w:proofErr w:type="gramEnd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школьников»,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реализации </w:t>
            </w:r>
            <w:proofErr w:type="spellStart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  <w:proofErr w:type="gramStart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олитики</w:t>
            </w:r>
            <w:proofErr w:type="spellEnd"/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проф.развития работников образования Министерства просвещения РФ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 w:val="restart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Л.И., учитель истории и обществознания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«Читательская грамотность»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КИПК,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ЦНППМПР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Е.С., учитель русского языка и литературы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«Читательская грамотность»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КИПК,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ЦНППМПР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Е.А., учитель истории и обществознания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«Читательская грамотность»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КИПК,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ЦНППМПР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Владимирова Ж.В. , учитель </w:t>
            </w: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и обществознания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Трек «Читательская грамотность»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КИПК,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ЦНППМПР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Кучерюк</w:t>
            </w:r>
            <w:proofErr w:type="spellEnd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</w:t>
            </w:r>
          </w:p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Оценка и формирование читательской грамотности младших школьников в рамках требований ФГОС»,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Каврус</w:t>
            </w:r>
            <w:proofErr w:type="spellEnd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«Приемы формирования групп читательских умений»,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Зукол</w:t>
            </w:r>
            <w:proofErr w:type="spellEnd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,учитель русского языка и литературы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«Смысловое чтение и анализ художественного текста в школе»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Зукол</w:t>
            </w:r>
            <w:proofErr w:type="spellEnd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 ,учитель русского языка и литературы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«Смысловое чтение и анализ художественного текста в школе»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</w:tr>
      <w:tr w:rsidR="00AE1AE6" w:rsidRPr="00250833" w:rsidTr="00AE1AE6">
        <w:trPr>
          <w:trHeight w:val="747"/>
        </w:trPr>
        <w:tc>
          <w:tcPr>
            <w:tcW w:w="1568" w:type="dxa"/>
            <w:vMerge w:val="restart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Лупянникова</w:t>
            </w:r>
            <w:proofErr w:type="spellEnd"/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учитель математики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читательской грамотности на уроках математики»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</w:t>
            </w:r>
          </w:p>
        </w:tc>
      </w:tr>
      <w:tr w:rsidR="00AE1AE6" w:rsidRPr="00250833" w:rsidTr="00AE1AE6">
        <w:trPr>
          <w:trHeight w:val="84"/>
        </w:trPr>
        <w:tc>
          <w:tcPr>
            <w:tcW w:w="1568" w:type="dxa"/>
            <w:vMerge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Ю.В., учитель математики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«Математическая грамотность как один из результатов освоения курса математики в основной и старшей школе»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</w:t>
            </w:r>
          </w:p>
        </w:tc>
      </w:tr>
      <w:tr w:rsidR="00AE1AE6" w:rsidRPr="00250833" w:rsidTr="00AE1AE6">
        <w:trPr>
          <w:trHeight w:val="566"/>
        </w:trPr>
        <w:tc>
          <w:tcPr>
            <w:tcW w:w="1568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Е.М.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«Естественнонаучная грамотность»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КИПК,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ЦНППМПР</w:t>
            </w:r>
          </w:p>
        </w:tc>
      </w:tr>
      <w:tr w:rsidR="00AE1AE6" w:rsidRPr="00250833" w:rsidTr="00AE1AE6">
        <w:trPr>
          <w:trHeight w:val="566"/>
        </w:trPr>
        <w:tc>
          <w:tcPr>
            <w:tcW w:w="1568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887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Н.А.</w:t>
            </w:r>
          </w:p>
        </w:tc>
        <w:tc>
          <w:tcPr>
            <w:tcW w:w="292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083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в обществознании»,</w:t>
            </w:r>
          </w:p>
        </w:tc>
        <w:tc>
          <w:tcPr>
            <w:tcW w:w="1134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</w:tcPr>
          <w:p w:rsidR="00AE1AE6" w:rsidRPr="00250833" w:rsidRDefault="00AE1AE6" w:rsidP="0025083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</w:t>
            </w:r>
          </w:p>
        </w:tc>
      </w:tr>
    </w:tbl>
    <w:p w:rsidR="00AE1AE6" w:rsidRPr="00250833" w:rsidRDefault="00AE1AE6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0DAD" w:rsidRPr="00250833" w:rsidRDefault="00AE1AE6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50833">
        <w:rPr>
          <w:rFonts w:ascii="Times New Roman" w:hAnsi="Times New Roman" w:cs="Times New Roman"/>
          <w:sz w:val="24"/>
          <w:szCs w:val="24"/>
          <w:u w:val="single"/>
        </w:rPr>
        <w:t>Выводы и рекомендации:</w:t>
      </w:r>
    </w:p>
    <w:p w:rsidR="00AE1AE6" w:rsidRDefault="00AE1AE6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1.Не все педагоги школы активно  включились в </w:t>
      </w:r>
      <w:r w:rsidR="004A4C15" w:rsidRPr="00250833">
        <w:rPr>
          <w:rFonts w:ascii="Times New Roman" w:hAnsi="Times New Roman" w:cs="Times New Roman"/>
          <w:sz w:val="24"/>
          <w:szCs w:val="24"/>
        </w:rPr>
        <w:t>процесс самообразования и повышения квалификации по основным видам грамотностей</w:t>
      </w:r>
      <w:proofErr w:type="gramStart"/>
      <w:r w:rsidR="004A4C15" w:rsidRPr="00250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4C15" w:rsidRPr="00250833">
        <w:rPr>
          <w:rFonts w:ascii="Times New Roman" w:hAnsi="Times New Roman" w:cs="Times New Roman"/>
          <w:sz w:val="24"/>
          <w:szCs w:val="24"/>
        </w:rPr>
        <w:t xml:space="preserve"> следовательно, методической службе  необходимо индивидуально отработать ИОМ с каждым  педагогом.</w:t>
      </w:r>
    </w:p>
    <w:p w:rsidR="00250833" w:rsidRPr="00250833" w:rsidRDefault="009D6CEC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2.Начать работу по овладению педагогами приемов и способов формирования глобальной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грамотности в учебной и внеурочной деятельности. Внести коррективы в Образовательную программу.</w:t>
      </w:r>
    </w:p>
    <w:p w:rsidR="004A4C15" w:rsidRPr="00250833" w:rsidRDefault="009D6CEC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56572" w:rsidRPr="00250833">
        <w:rPr>
          <w:rFonts w:ascii="Times New Roman" w:hAnsi="Times New Roman" w:cs="Times New Roman"/>
          <w:sz w:val="24"/>
          <w:szCs w:val="24"/>
        </w:rPr>
        <w:t>При аттестации педагога обращать более серьезное внимание на повышение квалификации по предметному содержанию и функциональной грамотности.</w:t>
      </w:r>
    </w:p>
    <w:p w:rsidR="00856572" w:rsidRPr="00250833" w:rsidRDefault="00856572" w:rsidP="002508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5FE8" w:rsidRPr="00250833" w:rsidRDefault="00856572" w:rsidP="00250833">
      <w:pPr>
        <w:pStyle w:val="a5"/>
        <w:numPr>
          <w:ilvl w:val="0"/>
          <w:numId w:val="2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b/>
          <w:sz w:val="24"/>
          <w:szCs w:val="24"/>
        </w:rPr>
        <w:t xml:space="preserve">Оценка функциональной грамотности </w:t>
      </w:r>
      <w:proofErr w:type="gramStart"/>
      <w:r w:rsidRPr="002508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50833">
        <w:rPr>
          <w:rFonts w:ascii="Times New Roman" w:hAnsi="Times New Roman" w:cs="Times New Roman"/>
          <w:b/>
          <w:sz w:val="24"/>
          <w:szCs w:val="24"/>
        </w:rPr>
        <w:t>.</w:t>
      </w:r>
      <w:r w:rsidRPr="00250833">
        <w:rPr>
          <w:rFonts w:ascii="Times New Roman" w:hAnsi="Times New Roman" w:cs="Times New Roman"/>
          <w:b/>
          <w:sz w:val="24"/>
          <w:szCs w:val="24"/>
        </w:rPr>
        <w:br/>
      </w:r>
      <w:r w:rsidRPr="00250833">
        <w:rPr>
          <w:rFonts w:ascii="Times New Roman" w:hAnsi="Times New Roman" w:cs="Times New Roman"/>
          <w:sz w:val="24"/>
          <w:szCs w:val="24"/>
        </w:rPr>
        <w:t xml:space="preserve">Система оценки ФГ 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 в школе только разрабатывается. На основании письма Министерства образования Красноярского края «О реализации мер,</w:t>
      </w:r>
      <w:r w:rsidR="00793867"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Pr="00250833">
        <w:rPr>
          <w:rFonts w:ascii="Times New Roman" w:hAnsi="Times New Roman" w:cs="Times New Roman"/>
          <w:sz w:val="24"/>
          <w:szCs w:val="24"/>
        </w:rPr>
        <w:t>напр</w:t>
      </w:r>
      <w:r w:rsidR="00793867" w:rsidRPr="00250833">
        <w:rPr>
          <w:rFonts w:ascii="Times New Roman" w:hAnsi="Times New Roman" w:cs="Times New Roman"/>
          <w:sz w:val="24"/>
          <w:szCs w:val="24"/>
        </w:rPr>
        <w:t>а</w:t>
      </w:r>
      <w:r w:rsidRPr="00250833">
        <w:rPr>
          <w:rFonts w:ascii="Times New Roman" w:hAnsi="Times New Roman" w:cs="Times New Roman"/>
          <w:sz w:val="24"/>
          <w:szCs w:val="24"/>
        </w:rPr>
        <w:t xml:space="preserve">вленных на </w:t>
      </w:r>
      <w:r w:rsidRPr="00250833">
        <w:rPr>
          <w:rFonts w:ascii="Times New Roman" w:hAnsi="Times New Roman" w:cs="Times New Roman"/>
          <w:sz w:val="24"/>
          <w:szCs w:val="24"/>
        </w:rPr>
        <w:lastRenderedPageBreak/>
        <w:t>повышение функциональной грамотности обучающихся и введение обновленных ФГОС»</w:t>
      </w:r>
      <w:r w:rsidR="00793867" w:rsidRPr="00250833">
        <w:rPr>
          <w:rFonts w:ascii="Times New Roman" w:hAnsi="Times New Roman" w:cs="Times New Roman"/>
          <w:sz w:val="24"/>
          <w:szCs w:val="24"/>
        </w:rPr>
        <w:t xml:space="preserve"> школа включилась в работу на ресурсе РЭШ и Единое содержание общего образования. </w:t>
      </w:r>
      <w:r w:rsidR="000B5FE8" w:rsidRPr="00250833">
        <w:rPr>
          <w:rFonts w:ascii="Times New Roman" w:hAnsi="Times New Roman" w:cs="Times New Roman"/>
          <w:sz w:val="24"/>
          <w:szCs w:val="24"/>
        </w:rPr>
        <w:br/>
        <w:t>В начальной школе измерялась ФГ обучающихся через задания, разработанные районным методическим объединением учителей начальных классов. Результаты входной диагностики по классам:</w:t>
      </w:r>
    </w:p>
    <w:tbl>
      <w:tblPr>
        <w:tblStyle w:val="a3"/>
        <w:tblW w:w="0" w:type="auto"/>
        <w:tblInd w:w="108" w:type="dxa"/>
        <w:tblLook w:val="04A0"/>
      </w:tblPr>
      <w:tblGrid>
        <w:gridCol w:w="1272"/>
        <w:gridCol w:w="1775"/>
        <w:gridCol w:w="1971"/>
        <w:gridCol w:w="2090"/>
        <w:gridCol w:w="2355"/>
      </w:tblGrid>
      <w:tr w:rsidR="001C5E24" w:rsidRPr="00250833" w:rsidTr="007D6D8F">
        <w:trPr>
          <w:trHeight w:val="269"/>
        </w:trPr>
        <w:tc>
          <w:tcPr>
            <w:tcW w:w="823" w:type="dxa"/>
            <w:vMerge w:val="restart"/>
          </w:tcPr>
          <w:p w:rsidR="001C5E24" w:rsidRPr="00250833" w:rsidRDefault="0027692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% по параллели </w:t>
            </w:r>
            <w:r w:rsidR="001C5E24" w:rsidRPr="002508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45" w:type="dxa"/>
            <w:vMerge w:val="restart"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95" w:type="dxa"/>
            <w:gridSpan w:val="3"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Вид грамотности</w:t>
            </w:r>
          </w:p>
        </w:tc>
      </w:tr>
      <w:tr w:rsidR="00276928" w:rsidRPr="00250833" w:rsidTr="007D6D8F">
        <w:trPr>
          <w:trHeight w:val="149"/>
        </w:trPr>
        <w:tc>
          <w:tcPr>
            <w:tcW w:w="823" w:type="dxa"/>
            <w:vMerge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256" w:type="dxa"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2412" w:type="dxa"/>
          </w:tcPr>
          <w:p w:rsidR="001C5E24" w:rsidRPr="00250833" w:rsidRDefault="001C5E24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76928" w:rsidRPr="00250833" w:rsidTr="007D6D8F">
        <w:trPr>
          <w:trHeight w:val="287"/>
        </w:trPr>
        <w:tc>
          <w:tcPr>
            <w:tcW w:w="823" w:type="dxa"/>
            <w:vMerge w:val="restart"/>
            <w:shd w:val="clear" w:color="auto" w:fill="FFFFFF" w:themeFill="background1"/>
          </w:tcPr>
          <w:p w:rsidR="00850918" w:rsidRPr="00250833" w:rsidRDefault="0085091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  <w:proofErr w:type="spellEnd"/>
          </w:p>
          <w:p w:rsidR="00850918" w:rsidRPr="00250833" w:rsidRDefault="0085091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по 2кл.</w:t>
            </w:r>
          </w:p>
        </w:tc>
        <w:tc>
          <w:tcPr>
            <w:tcW w:w="1745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3ч/7%</w:t>
            </w:r>
          </w:p>
        </w:tc>
        <w:tc>
          <w:tcPr>
            <w:tcW w:w="2412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3ч/7%</w:t>
            </w:r>
          </w:p>
        </w:tc>
      </w:tr>
      <w:tr w:rsidR="00276928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850918" w:rsidRPr="00250833" w:rsidRDefault="0085091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9 ч/22%</w:t>
            </w:r>
          </w:p>
        </w:tc>
        <w:tc>
          <w:tcPr>
            <w:tcW w:w="2256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11ч/26%</w:t>
            </w:r>
          </w:p>
        </w:tc>
        <w:tc>
          <w:tcPr>
            <w:tcW w:w="2412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13ч/31%</w:t>
            </w:r>
          </w:p>
        </w:tc>
      </w:tr>
      <w:tr w:rsidR="00276928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850918" w:rsidRPr="00250833" w:rsidRDefault="0085091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2227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30 ч/73%</w:t>
            </w:r>
          </w:p>
        </w:tc>
        <w:tc>
          <w:tcPr>
            <w:tcW w:w="2256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19ч/45%</w:t>
            </w:r>
          </w:p>
        </w:tc>
        <w:tc>
          <w:tcPr>
            <w:tcW w:w="2412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20ч/48%</w:t>
            </w:r>
          </w:p>
        </w:tc>
      </w:tr>
      <w:tr w:rsidR="00276928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850918" w:rsidRPr="00250833" w:rsidRDefault="00850918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 ч/5%</w:t>
            </w:r>
          </w:p>
        </w:tc>
        <w:tc>
          <w:tcPr>
            <w:tcW w:w="2256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9ч/21%</w:t>
            </w:r>
          </w:p>
        </w:tc>
        <w:tc>
          <w:tcPr>
            <w:tcW w:w="2412" w:type="dxa"/>
            <w:shd w:val="clear" w:color="auto" w:fill="FFFFFF" w:themeFill="background1"/>
          </w:tcPr>
          <w:p w:rsidR="00850918" w:rsidRPr="00250833" w:rsidRDefault="00850918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5ч/12%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 w:val="restart"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Ср.%</w:t>
            </w:r>
            <w:proofErr w:type="spell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по 3кл.</w:t>
            </w: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16ч/27%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8ч/13%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20ч/34%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30ч/50%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23ч/39%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14ч/24%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27ч/45%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26ч/44%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8ч/13%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3ч/5%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 w:val="restart"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Ср.%</w:t>
            </w:r>
            <w:proofErr w:type="spellEnd"/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 по 4кл</w:t>
            </w: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21ч/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23ч/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8ч/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30ч/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6ч/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5ч/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50833" w:rsidRPr="00250833" w:rsidTr="007D6D8F">
        <w:trPr>
          <w:trHeight w:val="287"/>
        </w:trPr>
        <w:tc>
          <w:tcPr>
            <w:tcW w:w="823" w:type="dxa"/>
            <w:vMerge/>
            <w:shd w:val="clear" w:color="auto" w:fill="FFFFFF" w:themeFill="background1"/>
          </w:tcPr>
          <w:p w:rsidR="007D6D8F" w:rsidRPr="00250833" w:rsidRDefault="007D6D8F" w:rsidP="0025083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27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32ч/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12" w:type="dxa"/>
            <w:shd w:val="clear" w:color="auto" w:fill="FFFFFF" w:themeFill="background1"/>
          </w:tcPr>
          <w:p w:rsidR="007D6D8F" w:rsidRPr="00250833" w:rsidRDefault="007D6D8F" w:rsidP="002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33">
              <w:rPr>
                <w:rFonts w:ascii="Times New Roman" w:hAnsi="Times New Roman" w:cs="Times New Roman"/>
                <w:sz w:val="24"/>
                <w:szCs w:val="24"/>
              </w:rPr>
              <w:t>11ч/</w:t>
            </w:r>
            <w:r w:rsidR="00C90109" w:rsidRPr="0025083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</w:tbl>
    <w:p w:rsidR="00200AD6" w:rsidRPr="00250833" w:rsidRDefault="00865939" w:rsidP="0025083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Анализ показывает, что </w:t>
      </w:r>
      <w:r w:rsidR="00200AD6" w:rsidRPr="00250833">
        <w:rPr>
          <w:rFonts w:ascii="Times New Roman" w:hAnsi="Times New Roman" w:cs="Times New Roman"/>
          <w:sz w:val="24"/>
          <w:szCs w:val="24"/>
        </w:rPr>
        <w:t>уровень читательской грамотности недостаточный в параллели 3 классов, но повышается к 4классу и обучающиеся подтверждают этот результат на КДР</w:t>
      </w:r>
      <w:proofErr w:type="gramStart"/>
      <w:r w:rsidR="00200AD6" w:rsidRPr="002508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00AD6" w:rsidRPr="00250833">
        <w:rPr>
          <w:rFonts w:ascii="Times New Roman" w:hAnsi="Times New Roman" w:cs="Times New Roman"/>
          <w:sz w:val="24"/>
          <w:szCs w:val="24"/>
        </w:rPr>
        <w:t xml:space="preserve"> по читательской грамотности.</w:t>
      </w:r>
      <w:r w:rsidRPr="00250833">
        <w:rPr>
          <w:rFonts w:ascii="Times New Roman" w:hAnsi="Times New Roman" w:cs="Times New Roman"/>
          <w:sz w:val="24"/>
          <w:szCs w:val="24"/>
        </w:rPr>
        <w:t xml:space="preserve"> </w:t>
      </w:r>
      <w:r w:rsidR="00200AD6" w:rsidRPr="00250833">
        <w:rPr>
          <w:rFonts w:ascii="Times New Roman" w:hAnsi="Times New Roman" w:cs="Times New Roman"/>
          <w:sz w:val="24"/>
          <w:szCs w:val="24"/>
        </w:rPr>
        <w:t xml:space="preserve">Математическая и естественнонаучная грамотность у </w:t>
      </w:r>
      <w:proofErr w:type="gramStart"/>
      <w:r w:rsidR="00200AD6"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0AD6" w:rsidRPr="00250833">
        <w:rPr>
          <w:rFonts w:ascii="Times New Roman" w:hAnsi="Times New Roman" w:cs="Times New Roman"/>
          <w:sz w:val="24"/>
          <w:szCs w:val="24"/>
        </w:rPr>
        <w:t xml:space="preserve"> начальной школы сформирована недостаточно. Чем это объяснить? Педагоги анализировали результаты классов  и индивидуальные достижения </w:t>
      </w:r>
      <w:proofErr w:type="gramStart"/>
      <w:r w:rsidR="00200AD6" w:rsidRPr="002508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00AD6" w:rsidRPr="00250833">
        <w:rPr>
          <w:rFonts w:ascii="Times New Roman" w:hAnsi="Times New Roman" w:cs="Times New Roman"/>
          <w:sz w:val="24"/>
          <w:szCs w:val="24"/>
        </w:rPr>
        <w:t xml:space="preserve"> и пришли к следующим выводам:</w:t>
      </w:r>
    </w:p>
    <w:p w:rsidR="003079EA" w:rsidRPr="00250833" w:rsidRDefault="00200AD6" w:rsidP="002508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Необходимо включать в урок и во внеурочные занятия задания</w:t>
      </w:r>
      <w:r w:rsidR="003079EA" w:rsidRPr="00250833">
        <w:rPr>
          <w:rFonts w:ascii="Times New Roman" w:hAnsi="Times New Roman" w:cs="Times New Roman"/>
          <w:sz w:val="24"/>
          <w:szCs w:val="24"/>
        </w:rPr>
        <w:t>, разработанные самим педагогом, исходя из индивидуальных особенностей обучающихся и класса.</w:t>
      </w:r>
    </w:p>
    <w:p w:rsidR="000B5FE8" w:rsidRPr="00250833" w:rsidRDefault="003079EA" w:rsidP="00250833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 xml:space="preserve">Работы, предлагаемые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учителей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для входного контроля предварительно рассматривать и </w:t>
      </w:r>
      <w:proofErr w:type="spellStart"/>
      <w:r w:rsidRPr="00250833">
        <w:rPr>
          <w:rFonts w:ascii="Times New Roman" w:hAnsi="Times New Roman" w:cs="Times New Roman"/>
          <w:sz w:val="24"/>
          <w:szCs w:val="24"/>
        </w:rPr>
        <w:t>операционализировать</w:t>
      </w:r>
      <w:proofErr w:type="spellEnd"/>
      <w:r w:rsidRPr="00250833">
        <w:rPr>
          <w:rFonts w:ascii="Times New Roman" w:hAnsi="Times New Roman" w:cs="Times New Roman"/>
          <w:sz w:val="24"/>
          <w:szCs w:val="24"/>
        </w:rPr>
        <w:t xml:space="preserve"> все умения для возрастной категории начальных классов.</w:t>
      </w:r>
    </w:p>
    <w:p w:rsidR="006C109D" w:rsidRPr="00250833" w:rsidRDefault="00793867" w:rsidP="00250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833">
        <w:rPr>
          <w:rFonts w:ascii="Times New Roman" w:hAnsi="Times New Roman" w:cs="Times New Roman"/>
          <w:sz w:val="24"/>
          <w:szCs w:val="24"/>
        </w:rPr>
        <w:t>Педагоги 8,9 классов проводят диагностические работы по естественнонаучной, математической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 читател</w:t>
      </w:r>
      <w:r w:rsidR="003079EA" w:rsidRPr="00250833">
        <w:rPr>
          <w:rFonts w:ascii="Times New Roman" w:hAnsi="Times New Roman" w:cs="Times New Roman"/>
          <w:sz w:val="24"/>
          <w:szCs w:val="24"/>
        </w:rPr>
        <w:t>ьской и финансовой грамотностям через ресурс по ФГ на РЭШ.</w:t>
      </w:r>
      <w:r w:rsidRPr="00250833">
        <w:rPr>
          <w:rFonts w:ascii="Times New Roman" w:hAnsi="Times New Roman" w:cs="Times New Roman"/>
          <w:sz w:val="24"/>
          <w:szCs w:val="24"/>
        </w:rPr>
        <w:t xml:space="preserve"> Мониторинг ведется на школьном ресурсе электронного документооборота и обсуждается на малых педсоветах по работе с результатами. Первые полученные данные </w:t>
      </w:r>
      <w:r w:rsidR="007D3EE5" w:rsidRPr="00250833">
        <w:rPr>
          <w:rFonts w:ascii="Times New Roman" w:hAnsi="Times New Roman" w:cs="Times New Roman"/>
          <w:sz w:val="24"/>
          <w:szCs w:val="24"/>
        </w:rPr>
        <w:t xml:space="preserve">дают учителю и ученику представление об уровне </w:t>
      </w:r>
      <w:proofErr w:type="spellStart"/>
      <w:r w:rsidR="007D3EE5" w:rsidRPr="002508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D3EE5" w:rsidRPr="00250833">
        <w:rPr>
          <w:rFonts w:ascii="Times New Roman" w:hAnsi="Times New Roman" w:cs="Times New Roman"/>
          <w:sz w:val="24"/>
          <w:szCs w:val="24"/>
        </w:rPr>
        <w:t xml:space="preserve"> ФГ и мотивируют на дальнейшую работу</w:t>
      </w:r>
      <w:r w:rsidRPr="00250833">
        <w:rPr>
          <w:rFonts w:ascii="Times New Roman" w:hAnsi="Times New Roman" w:cs="Times New Roman"/>
          <w:sz w:val="24"/>
          <w:szCs w:val="24"/>
        </w:rPr>
        <w:t>.</w:t>
      </w:r>
      <w:r w:rsidRPr="00250833">
        <w:rPr>
          <w:rFonts w:ascii="Times New Roman" w:hAnsi="Times New Roman" w:cs="Times New Roman"/>
          <w:sz w:val="24"/>
          <w:szCs w:val="24"/>
        </w:rPr>
        <w:br/>
        <w:t xml:space="preserve">   Диагностические работы регионального уровн</w:t>
      </w:r>
      <w:proofErr w:type="gramStart"/>
      <w:r w:rsidRPr="0025083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50833">
        <w:rPr>
          <w:rFonts w:ascii="Times New Roman" w:hAnsi="Times New Roman" w:cs="Times New Roman"/>
          <w:sz w:val="24"/>
          <w:szCs w:val="24"/>
        </w:rPr>
        <w:t xml:space="preserve">КДР6,КДР7,КДР8)по читательской, математической, естественнонаучной грамотностям проводятся ежегодно и являются </w:t>
      </w:r>
      <w:r w:rsidR="007D3EE5" w:rsidRPr="00250833">
        <w:rPr>
          <w:rFonts w:ascii="Times New Roman" w:hAnsi="Times New Roman" w:cs="Times New Roman"/>
          <w:sz w:val="24"/>
          <w:szCs w:val="24"/>
        </w:rPr>
        <w:t xml:space="preserve">результатом, с которым работают педагоги на </w:t>
      </w:r>
      <w:proofErr w:type="spellStart"/>
      <w:r w:rsidR="007D3EE5" w:rsidRPr="00250833">
        <w:rPr>
          <w:rFonts w:ascii="Times New Roman" w:hAnsi="Times New Roman" w:cs="Times New Roman"/>
          <w:sz w:val="24"/>
          <w:szCs w:val="24"/>
        </w:rPr>
        <w:t>шмо</w:t>
      </w:r>
      <w:proofErr w:type="spellEnd"/>
      <w:r w:rsidR="007D3EE5" w:rsidRPr="00250833">
        <w:rPr>
          <w:rFonts w:ascii="Times New Roman" w:hAnsi="Times New Roman" w:cs="Times New Roman"/>
          <w:sz w:val="24"/>
          <w:szCs w:val="24"/>
        </w:rPr>
        <w:t xml:space="preserve"> и  малых педсоветах для его анализа и планирования улучшения.</w:t>
      </w:r>
      <w:r w:rsidR="0084125B" w:rsidRPr="00250833">
        <w:rPr>
          <w:rFonts w:ascii="Times New Roman" w:hAnsi="Times New Roman" w:cs="Times New Roman"/>
          <w:sz w:val="24"/>
          <w:szCs w:val="24"/>
        </w:rPr>
        <w:t xml:space="preserve"> Результаты анализа представлены ежегодно на сайте школы:</w:t>
      </w:r>
    </w:p>
    <w:p w:rsidR="006C109D" w:rsidRPr="00250833" w:rsidRDefault="001C2858" w:rsidP="0025083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67436" w:rsidRPr="00250833">
          <w:rPr>
            <w:rStyle w:val="a4"/>
            <w:rFonts w:ascii="Times New Roman" w:hAnsi="Times New Roman" w:cs="Times New Roman"/>
            <w:sz w:val="24"/>
            <w:szCs w:val="24"/>
          </w:rPr>
          <w:t>http://дзержинская-школа1.дз-обр.рф/wp-content/uploads/2018/12/metapredmetnye-rezultaty-2020-2021gg.docx</w:t>
        </w:r>
      </w:hyperlink>
    </w:p>
    <w:p w:rsidR="009D6CEC" w:rsidRDefault="009D6CEC" w:rsidP="0025083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6CEC" w:rsidRPr="009D6CEC" w:rsidRDefault="009D6CEC" w:rsidP="009D6CEC">
      <w:pPr>
        <w:spacing w:line="240" w:lineRule="auto"/>
        <w:rPr>
          <w:b/>
          <w:sz w:val="24"/>
          <w:szCs w:val="24"/>
        </w:rPr>
      </w:pPr>
      <w:r w:rsidRPr="009D6CEC">
        <w:rPr>
          <w:rFonts w:ascii="Times New Roman" w:hAnsi="Times New Roman" w:cs="Times New Roman"/>
          <w:b/>
          <w:sz w:val="24"/>
          <w:szCs w:val="24"/>
        </w:rPr>
        <w:t xml:space="preserve">4.Информационное обеспечение и управление формированием функциональной грамотности </w:t>
      </w:r>
      <w:proofErr w:type="gramStart"/>
      <w:r w:rsidRPr="009D6C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6CEC">
        <w:rPr>
          <w:rFonts w:ascii="Times New Roman" w:hAnsi="Times New Roman" w:cs="Times New Roman"/>
          <w:b/>
          <w:sz w:val="24"/>
          <w:szCs w:val="24"/>
        </w:rPr>
        <w:t>.</w:t>
      </w:r>
    </w:p>
    <w:p w:rsidR="00267436" w:rsidRDefault="009D6CEC" w:rsidP="008075FB">
      <w:pPr>
        <w:ind w:firstLine="708"/>
        <w:rPr>
          <w:rFonts w:ascii="Times New Roman" w:hAnsi="Times New Roman" w:cs="Times New Roman"/>
          <w:sz w:val="24"/>
        </w:rPr>
      </w:pPr>
      <w:r w:rsidRPr="009D6CEC">
        <w:rPr>
          <w:rFonts w:ascii="Times New Roman" w:hAnsi="Times New Roman" w:cs="Times New Roman"/>
          <w:sz w:val="24"/>
          <w:szCs w:val="24"/>
        </w:rPr>
        <w:t xml:space="preserve">В школе создана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координационная группа управления процессом по формированию ФГ,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входит администрация школы и методический совет,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методическая группа по видам ФГ.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D6CEC">
        <w:rPr>
          <w:rFonts w:ascii="Times New Roman" w:hAnsi="Times New Roman" w:cs="Times New Roman"/>
          <w:sz w:val="24"/>
          <w:szCs w:val="24"/>
        </w:rPr>
        <w:t xml:space="preserve">Разработан и утвержден </w:t>
      </w:r>
      <w:proofErr w:type="spellStart"/>
      <w:r w:rsidRPr="009D6CEC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D6CEC">
        <w:rPr>
          <w:rFonts w:ascii="Times New Roman" w:hAnsi="Times New Roman" w:cs="Times New Roman"/>
          <w:sz w:val="24"/>
          <w:szCs w:val="24"/>
        </w:rPr>
        <w:t xml:space="preserve"> план мероприятий,</w:t>
      </w:r>
      <w:r w:rsidR="001C5370">
        <w:rPr>
          <w:rFonts w:ascii="Times New Roman" w:hAnsi="Times New Roman" w:cs="Times New Roman"/>
          <w:sz w:val="24"/>
          <w:szCs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направленный</w:t>
      </w:r>
      <w:r w:rsidRPr="009D6CEC">
        <w:rPr>
          <w:rFonts w:ascii="Times New Roman" w:hAnsi="Times New Roman" w:cs="Times New Roman"/>
          <w:spacing w:val="36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на</w:t>
      </w:r>
      <w:r w:rsidRPr="009D6CEC">
        <w:rPr>
          <w:rFonts w:ascii="Times New Roman" w:hAnsi="Times New Roman" w:cs="Times New Roman"/>
          <w:spacing w:val="34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формирование</w:t>
      </w:r>
      <w:r w:rsidRPr="009D6CEC">
        <w:rPr>
          <w:rFonts w:ascii="Times New Roman" w:hAnsi="Times New Roman" w:cs="Times New Roman"/>
          <w:spacing w:val="34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и</w:t>
      </w:r>
      <w:r w:rsidRPr="009D6CEC">
        <w:rPr>
          <w:rFonts w:ascii="Times New Roman" w:hAnsi="Times New Roman" w:cs="Times New Roman"/>
          <w:spacing w:val="36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оценку</w:t>
      </w:r>
      <w:r w:rsidRPr="009D6CEC">
        <w:rPr>
          <w:rFonts w:ascii="Times New Roman" w:hAnsi="Times New Roman" w:cs="Times New Roman"/>
          <w:spacing w:val="30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функциональной грамотности</w:t>
      </w:r>
      <w:r w:rsidRPr="009D6CEC">
        <w:rPr>
          <w:rFonts w:ascii="Times New Roman" w:hAnsi="Times New Roman" w:cs="Times New Roman"/>
          <w:spacing w:val="-4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обучающихся,</w:t>
      </w:r>
      <w:r w:rsidRPr="009D6CEC">
        <w:rPr>
          <w:rFonts w:ascii="Times New Roman" w:hAnsi="Times New Roman" w:cs="Times New Roman"/>
          <w:spacing w:val="-4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определены</w:t>
      </w:r>
      <w:r w:rsidRPr="009D6CEC">
        <w:rPr>
          <w:rFonts w:ascii="Times New Roman" w:hAnsi="Times New Roman" w:cs="Times New Roman"/>
          <w:spacing w:val="-4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ответственные лица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br/>
        <w:t>Сформирована</w:t>
      </w:r>
      <w:r w:rsidR="001C5370">
        <w:rPr>
          <w:rFonts w:ascii="Times New Roman" w:hAnsi="Times New Roman" w:cs="Times New Roman"/>
          <w:sz w:val="24"/>
        </w:rPr>
        <w:tab/>
        <w:t>база</w:t>
      </w:r>
      <w:r w:rsidRPr="009D6CEC">
        <w:rPr>
          <w:rFonts w:ascii="Times New Roman" w:hAnsi="Times New Roman" w:cs="Times New Roman"/>
          <w:sz w:val="24"/>
        </w:rPr>
        <w:t xml:space="preserve">  </w:t>
      </w:r>
      <w:r w:rsidRPr="009D6CEC">
        <w:rPr>
          <w:rFonts w:ascii="Times New Roman" w:hAnsi="Times New Roman" w:cs="Times New Roman"/>
          <w:spacing w:val="16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>данных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9D6CEC">
        <w:rPr>
          <w:rFonts w:ascii="Times New Roman" w:hAnsi="Times New Roman" w:cs="Times New Roman"/>
          <w:sz w:val="24"/>
        </w:rPr>
        <w:tab/>
        <w:t>обучающихся</w:t>
      </w:r>
      <w:r w:rsidRPr="009D6CEC">
        <w:rPr>
          <w:rFonts w:ascii="Times New Roman" w:hAnsi="Times New Roman" w:cs="Times New Roman"/>
          <w:sz w:val="24"/>
        </w:rPr>
        <w:tab/>
        <w:t>8-9 классов</w:t>
      </w:r>
      <w:r w:rsidRPr="009D6CEC">
        <w:rPr>
          <w:rFonts w:ascii="Times New Roman" w:hAnsi="Times New Roman" w:cs="Times New Roman"/>
          <w:sz w:val="24"/>
        </w:rPr>
        <w:tab/>
        <w:t>и</w:t>
      </w:r>
      <w:r>
        <w:rPr>
          <w:rFonts w:ascii="Times New Roman" w:hAnsi="Times New Roman" w:cs="Times New Roman"/>
          <w:sz w:val="24"/>
        </w:rPr>
        <w:t xml:space="preserve"> учителей </w:t>
      </w:r>
      <w:r w:rsidRPr="009D6CEC">
        <w:rPr>
          <w:rFonts w:ascii="Times New Roman" w:hAnsi="Times New Roman" w:cs="Times New Roman"/>
          <w:sz w:val="24"/>
        </w:rPr>
        <w:t xml:space="preserve">математики, естественнонаучных </w:t>
      </w:r>
      <w:r w:rsidRPr="009D6CEC">
        <w:rPr>
          <w:rFonts w:ascii="Times New Roman" w:hAnsi="Times New Roman" w:cs="Times New Roman"/>
          <w:spacing w:val="-1"/>
          <w:sz w:val="24"/>
        </w:rPr>
        <w:t>предметов</w:t>
      </w:r>
      <w:r>
        <w:rPr>
          <w:rFonts w:ascii="Times New Roman" w:hAnsi="Times New Roman" w:cs="Times New Roman"/>
          <w:spacing w:val="-1"/>
          <w:sz w:val="24"/>
        </w:rPr>
        <w:t>.</w:t>
      </w:r>
      <w:r w:rsidR="008075FB">
        <w:rPr>
          <w:rFonts w:ascii="Times New Roman" w:hAnsi="Times New Roman" w:cs="Times New Roman"/>
          <w:spacing w:val="-1"/>
          <w:sz w:val="24"/>
        </w:rPr>
        <w:br/>
      </w:r>
      <w:r w:rsidR="008075FB" w:rsidRPr="008075FB">
        <w:rPr>
          <w:rFonts w:ascii="Times New Roman" w:hAnsi="Times New Roman" w:cs="Times New Roman"/>
          <w:sz w:val="24"/>
        </w:rPr>
        <w:t>Организова</w:t>
      </w:r>
      <w:r w:rsidR="008075FB">
        <w:rPr>
          <w:rFonts w:ascii="Times New Roman" w:hAnsi="Times New Roman" w:cs="Times New Roman"/>
          <w:sz w:val="24"/>
        </w:rPr>
        <w:t>но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участие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педагогических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работников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>
        <w:rPr>
          <w:rFonts w:ascii="Times New Roman" w:hAnsi="Times New Roman" w:cs="Times New Roman"/>
          <w:sz w:val="24"/>
        </w:rPr>
        <w:t>образовательной организации</w:t>
      </w:r>
      <w:r w:rsidR="008075FB" w:rsidRPr="008075FB">
        <w:rPr>
          <w:rFonts w:ascii="Times New Roman" w:hAnsi="Times New Roman" w:cs="Times New Roman"/>
          <w:sz w:val="24"/>
        </w:rPr>
        <w:t xml:space="preserve"> в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регионально-муниципальных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управленческих</w:t>
      </w:r>
      <w:r w:rsidR="008075FB" w:rsidRPr="008075FB">
        <w:rPr>
          <w:rFonts w:ascii="Times New Roman" w:hAnsi="Times New Roman" w:cs="Times New Roman"/>
          <w:spacing w:val="22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семинарах-совещаниях</w:t>
      </w:r>
      <w:r w:rsidR="008075FB" w:rsidRPr="008075FB">
        <w:rPr>
          <w:rFonts w:ascii="Times New Roman" w:hAnsi="Times New Roman" w:cs="Times New Roman"/>
          <w:spacing w:val="21"/>
          <w:sz w:val="24"/>
        </w:rPr>
        <w:t xml:space="preserve"> </w:t>
      </w:r>
      <w:r w:rsidR="008075FB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075FB">
        <w:rPr>
          <w:rFonts w:ascii="Times New Roman" w:hAnsi="Times New Roman" w:cs="Times New Roman"/>
          <w:sz w:val="24"/>
        </w:rPr>
        <w:t>вебинарах</w:t>
      </w:r>
      <w:proofErr w:type="spellEnd"/>
      <w:r w:rsidR="008075FB">
        <w:rPr>
          <w:rFonts w:ascii="Times New Roman" w:hAnsi="Times New Roman" w:cs="Times New Roman"/>
          <w:sz w:val="24"/>
        </w:rPr>
        <w:t xml:space="preserve"> по Региональному плану мероприятий.</w:t>
      </w:r>
      <w:r w:rsidR="008075FB">
        <w:rPr>
          <w:rFonts w:ascii="Times New Roman" w:hAnsi="Times New Roman" w:cs="Times New Roman"/>
          <w:sz w:val="24"/>
        </w:rPr>
        <w:br/>
      </w:r>
      <w:r w:rsidR="008075FB" w:rsidRPr="008075FB">
        <w:rPr>
          <w:rFonts w:ascii="Times New Roman" w:hAnsi="Times New Roman" w:cs="Times New Roman"/>
          <w:sz w:val="24"/>
        </w:rPr>
        <w:t>Обеспеч</w:t>
      </w:r>
      <w:r w:rsidR="008075FB">
        <w:rPr>
          <w:rFonts w:ascii="Times New Roman" w:hAnsi="Times New Roman" w:cs="Times New Roman"/>
          <w:sz w:val="24"/>
        </w:rPr>
        <w:t>ен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контроль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систематичности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и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эффективности</w:t>
      </w:r>
      <w:r w:rsidR="008075FB">
        <w:rPr>
          <w:rFonts w:ascii="Times New Roman" w:hAnsi="Times New Roman" w:cs="Times New Roman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pacing w:val="-5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 xml:space="preserve">проведения     </w:t>
      </w:r>
      <w:r w:rsidR="008075FB" w:rsidRPr="008075FB">
        <w:rPr>
          <w:rFonts w:ascii="Times New Roman" w:hAnsi="Times New Roman" w:cs="Times New Roman"/>
          <w:spacing w:val="1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 xml:space="preserve">учебных     </w:t>
      </w:r>
      <w:r w:rsidR="008075FB" w:rsidRPr="008075FB">
        <w:rPr>
          <w:rFonts w:ascii="Times New Roman" w:hAnsi="Times New Roman" w:cs="Times New Roman"/>
          <w:spacing w:val="15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занятий по</w:t>
      </w:r>
      <w:r w:rsidR="008075FB" w:rsidRPr="008075FB">
        <w:rPr>
          <w:rFonts w:ascii="Times New Roman" w:hAnsi="Times New Roman" w:cs="Times New Roman"/>
          <w:spacing w:val="5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формированию</w:t>
      </w:r>
      <w:r w:rsidR="008075FB" w:rsidRPr="008075FB">
        <w:rPr>
          <w:rFonts w:ascii="Times New Roman" w:hAnsi="Times New Roman" w:cs="Times New Roman"/>
          <w:spacing w:val="-58"/>
          <w:sz w:val="24"/>
        </w:rPr>
        <w:t xml:space="preserve"> </w:t>
      </w:r>
      <w:r w:rsidR="008075FB">
        <w:rPr>
          <w:rFonts w:ascii="Times New Roman" w:hAnsi="Times New Roman" w:cs="Times New Roman"/>
          <w:spacing w:val="-58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функциональной</w:t>
      </w:r>
      <w:r w:rsidR="008075FB" w:rsidRPr="008075FB">
        <w:rPr>
          <w:rFonts w:ascii="Times New Roman" w:hAnsi="Times New Roman" w:cs="Times New Roman"/>
          <w:spacing w:val="23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грамотности</w:t>
      </w:r>
      <w:r w:rsidR="008075FB" w:rsidRPr="008075FB">
        <w:rPr>
          <w:rFonts w:ascii="Times New Roman" w:hAnsi="Times New Roman" w:cs="Times New Roman"/>
          <w:spacing w:val="24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в</w:t>
      </w:r>
      <w:r w:rsidR="008075FB" w:rsidRPr="008075FB">
        <w:rPr>
          <w:rFonts w:ascii="Times New Roman" w:hAnsi="Times New Roman" w:cs="Times New Roman"/>
          <w:spacing w:val="23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рамках</w:t>
      </w:r>
      <w:r w:rsidR="008075FB" w:rsidRPr="008075FB">
        <w:rPr>
          <w:rFonts w:ascii="Times New Roman" w:hAnsi="Times New Roman" w:cs="Times New Roman"/>
          <w:spacing w:val="28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урочной</w:t>
      </w:r>
      <w:r w:rsidR="008075FB" w:rsidRPr="008075FB">
        <w:rPr>
          <w:rFonts w:ascii="Times New Roman" w:hAnsi="Times New Roman" w:cs="Times New Roman"/>
          <w:spacing w:val="24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и</w:t>
      </w:r>
      <w:r w:rsidR="008075FB" w:rsidRPr="008075FB">
        <w:rPr>
          <w:rFonts w:ascii="Times New Roman" w:hAnsi="Times New Roman" w:cs="Times New Roman"/>
          <w:spacing w:val="24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внеурочной деятельности</w:t>
      </w:r>
      <w:r w:rsidR="008075FB">
        <w:rPr>
          <w:rFonts w:ascii="Times New Roman" w:hAnsi="Times New Roman" w:cs="Times New Roman"/>
          <w:sz w:val="24"/>
        </w:rPr>
        <w:t xml:space="preserve"> через внесение изменений в план ВШК.</w:t>
      </w:r>
      <w:r w:rsidR="008075FB">
        <w:rPr>
          <w:rFonts w:ascii="Times New Roman" w:hAnsi="Times New Roman" w:cs="Times New Roman"/>
          <w:sz w:val="24"/>
        </w:rPr>
        <w:br/>
      </w:r>
      <w:r w:rsidR="008075FB" w:rsidRPr="008075FB">
        <w:rPr>
          <w:rFonts w:ascii="Times New Roman" w:hAnsi="Times New Roman" w:cs="Times New Roman"/>
          <w:sz w:val="24"/>
        </w:rPr>
        <w:t>Обеспеч</w:t>
      </w:r>
      <w:r w:rsidR="008075FB">
        <w:rPr>
          <w:rFonts w:ascii="Times New Roman" w:hAnsi="Times New Roman" w:cs="Times New Roman"/>
          <w:sz w:val="24"/>
        </w:rPr>
        <w:t>ена</w:t>
      </w:r>
      <w:r w:rsidR="008075FB" w:rsidRPr="008075FB">
        <w:rPr>
          <w:rFonts w:ascii="Times New Roman" w:hAnsi="Times New Roman" w:cs="Times New Roman"/>
          <w:spacing w:val="13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систем</w:t>
      </w:r>
      <w:r w:rsidR="008075FB">
        <w:rPr>
          <w:rFonts w:ascii="Times New Roman" w:hAnsi="Times New Roman" w:cs="Times New Roman"/>
          <w:sz w:val="24"/>
        </w:rPr>
        <w:t>а</w:t>
      </w:r>
      <w:r w:rsidR="008075FB" w:rsidRPr="008075FB">
        <w:rPr>
          <w:rFonts w:ascii="Times New Roman" w:hAnsi="Times New Roman" w:cs="Times New Roman"/>
          <w:spacing w:val="9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поддержки</w:t>
      </w:r>
      <w:r w:rsidR="008075FB" w:rsidRPr="008075FB">
        <w:rPr>
          <w:rFonts w:ascii="Times New Roman" w:hAnsi="Times New Roman" w:cs="Times New Roman"/>
          <w:spacing w:val="14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педагогических</w:t>
      </w:r>
      <w:r w:rsidR="008075FB" w:rsidRPr="008075FB">
        <w:rPr>
          <w:rFonts w:ascii="Times New Roman" w:hAnsi="Times New Roman" w:cs="Times New Roman"/>
          <w:spacing w:val="15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работников</w:t>
      </w:r>
      <w:r w:rsidR="008075FB" w:rsidRPr="008075FB">
        <w:rPr>
          <w:rFonts w:ascii="Times New Roman" w:hAnsi="Times New Roman" w:cs="Times New Roman"/>
          <w:spacing w:val="13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по</w:t>
      </w:r>
      <w:r w:rsidR="008075FB" w:rsidRPr="008075FB">
        <w:rPr>
          <w:rFonts w:ascii="Times New Roman" w:hAnsi="Times New Roman" w:cs="Times New Roman"/>
          <w:spacing w:val="-57"/>
          <w:sz w:val="24"/>
        </w:rPr>
        <w:t xml:space="preserve">     </w:t>
      </w:r>
      <w:r w:rsidR="008075FB" w:rsidRPr="008075FB">
        <w:rPr>
          <w:rFonts w:ascii="Times New Roman" w:hAnsi="Times New Roman" w:cs="Times New Roman"/>
          <w:sz w:val="24"/>
        </w:rPr>
        <w:t xml:space="preserve">включению в календарно-тематическое </w:t>
      </w:r>
      <w:r w:rsidR="008075FB" w:rsidRPr="008075FB">
        <w:rPr>
          <w:rFonts w:ascii="Times New Roman" w:hAnsi="Times New Roman" w:cs="Times New Roman"/>
          <w:spacing w:val="-1"/>
          <w:sz w:val="24"/>
        </w:rPr>
        <w:t>планирование,</w:t>
      </w:r>
      <w:r w:rsidR="008075FB">
        <w:rPr>
          <w:rFonts w:ascii="Times New Roman" w:hAnsi="Times New Roman" w:cs="Times New Roman"/>
          <w:spacing w:val="-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поурочные</w:t>
      </w:r>
      <w:r w:rsidR="008075FB" w:rsidRPr="008075FB">
        <w:rPr>
          <w:rFonts w:ascii="Times New Roman" w:hAnsi="Times New Roman" w:cs="Times New Roman"/>
          <w:sz w:val="24"/>
        </w:rPr>
        <w:tab/>
        <w:t>планы</w:t>
      </w:r>
      <w:r w:rsidR="008075FB" w:rsidRPr="008075FB">
        <w:rPr>
          <w:rFonts w:ascii="Times New Roman" w:hAnsi="Times New Roman" w:cs="Times New Roman"/>
          <w:sz w:val="24"/>
        </w:rPr>
        <w:tab/>
        <w:t>учителя</w:t>
      </w:r>
      <w:r w:rsidR="008075FB" w:rsidRPr="008075FB">
        <w:rPr>
          <w:rFonts w:ascii="Times New Roman" w:hAnsi="Times New Roman" w:cs="Times New Roman"/>
          <w:sz w:val="24"/>
        </w:rPr>
        <w:tab/>
        <w:t>заданий</w:t>
      </w:r>
      <w:r w:rsidR="008075FB" w:rsidRPr="008075FB">
        <w:rPr>
          <w:rFonts w:ascii="Times New Roman" w:hAnsi="Times New Roman" w:cs="Times New Roman"/>
          <w:sz w:val="24"/>
        </w:rPr>
        <w:tab/>
        <w:t xml:space="preserve">по </w:t>
      </w:r>
      <w:r w:rsidR="008075FB" w:rsidRPr="008075FB">
        <w:rPr>
          <w:rFonts w:ascii="Times New Roman" w:hAnsi="Times New Roman" w:cs="Times New Roman"/>
          <w:spacing w:val="-1"/>
          <w:sz w:val="24"/>
        </w:rPr>
        <w:t>формированию</w:t>
      </w:r>
      <w:r w:rsidR="008075FB">
        <w:rPr>
          <w:rFonts w:ascii="Times New Roman" w:hAnsi="Times New Roman" w:cs="Times New Roman"/>
          <w:spacing w:val="-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pacing w:val="-5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функциональной</w:t>
      </w:r>
      <w:r w:rsidR="008075FB" w:rsidRPr="008075FB">
        <w:rPr>
          <w:rFonts w:ascii="Times New Roman" w:hAnsi="Times New Roman" w:cs="Times New Roman"/>
          <w:spacing w:val="-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грамотности</w:t>
      </w:r>
      <w:r w:rsidR="008075FB" w:rsidRPr="008075FB">
        <w:rPr>
          <w:rFonts w:ascii="Times New Roman" w:hAnsi="Times New Roman" w:cs="Times New Roman"/>
          <w:spacing w:val="-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обучающихся</w:t>
      </w:r>
      <w:r w:rsidR="008075FB">
        <w:rPr>
          <w:rFonts w:ascii="Times New Roman" w:hAnsi="Times New Roman" w:cs="Times New Roman"/>
          <w:sz w:val="24"/>
        </w:rPr>
        <w:br/>
        <w:t xml:space="preserve">Организовано </w:t>
      </w:r>
      <w:r w:rsidR="008075FB" w:rsidRPr="008075FB">
        <w:rPr>
          <w:rFonts w:ascii="Times New Roman" w:hAnsi="Times New Roman" w:cs="Times New Roman"/>
          <w:sz w:val="24"/>
        </w:rPr>
        <w:t>размещение</w:t>
      </w:r>
      <w:r w:rsidR="008075FB" w:rsidRPr="008075FB">
        <w:rPr>
          <w:rFonts w:ascii="Times New Roman" w:hAnsi="Times New Roman" w:cs="Times New Roman"/>
          <w:sz w:val="24"/>
        </w:rPr>
        <w:tab/>
        <w:t>информации</w:t>
      </w:r>
      <w:r w:rsidR="008075FB" w:rsidRPr="008075FB">
        <w:rPr>
          <w:rFonts w:ascii="Times New Roman" w:hAnsi="Times New Roman" w:cs="Times New Roman"/>
          <w:sz w:val="24"/>
        </w:rPr>
        <w:tab/>
        <w:t xml:space="preserve">о </w:t>
      </w:r>
      <w:r w:rsidR="008075FB" w:rsidRPr="008075FB">
        <w:rPr>
          <w:rFonts w:ascii="Times New Roman" w:hAnsi="Times New Roman" w:cs="Times New Roman"/>
          <w:spacing w:val="-1"/>
          <w:sz w:val="24"/>
        </w:rPr>
        <w:t xml:space="preserve">формировании </w:t>
      </w:r>
      <w:r w:rsidR="008075FB" w:rsidRPr="008075FB">
        <w:rPr>
          <w:rFonts w:ascii="Times New Roman" w:hAnsi="Times New Roman" w:cs="Times New Roman"/>
          <w:spacing w:val="-5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функциональной</w:t>
      </w:r>
      <w:r w:rsidR="008075FB" w:rsidRPr="008075FB">
        <w:rPr>
          <w:rFonts w:ascii="Times New Roman" w:hAnsi="Times New Roman" w:cs="Times New Roman"/>
          <w:spacing w:val="2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грамотности</w:t>
      </w:r>
      <w:r w:rsidR="008075FB" w:rsidRPr="008075FB">
        <w:rPr>
          <w:rFonts w:ascii="Times New Roman" w:hAnsi="Times New Roman" w:cs="Times New Roman"/>
          <w:spacing w:val="6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обучающихся</w:t>
      </w:r>
      <w:r w:rsidR="008075FB" w:rsidRPr="008075FB">
        <w:rPr>
          <w:rFonts w:ascii="Times New Roman" w:hAnsi="Times New Roman" w:cs="Times New Roman"/>
          <w:spacing w:val="3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на</w:t>
      </w:r>
      <w:r w:rsidR="008075FB" w:rsidRPr="008075FB">
        <w:rPr>
          <w:rFonts w:ascii="Times New Roman" w:hAnsi="Times New Roman" w:cs="Times New Roman"/>
          <w:spacing w:val="1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официальном</w:t>
      </w:r>
      <w:r w:rsidR="008075FB">
        <w:rPr>
          <w:rFonts w:ascii="Times New Roman" w:hAnsi="Times New Roman" w:cs="Times New Roman"/>
          <w:sz w:val="24"/>
          <w:szCs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сайте</w:t>
      </w:r>
      <w:r w:rsidR="008075FB" w:rsidRPr="008075FB">
        <w:rPr>
          <w:rFonts w:ascii="Times New Roman" w:hAnsi="Times New Roman" w:cs="Times New Roman"/>
          <w:spacing w:val="2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образовательной</w:t>
      </w:r>
      <w:r w:rsidR="008075FB" w:rsidRPr="008075FB">
        <w:rPr>
          <w:rFonts w:ascii="Times New Roman" w:hAnsi="Times New Roman" w:cs="Times New Roman"/>
          <w:spacing w:val="2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организации</w:t>
      </w:r>
      <w:r w:rsidR="001C5370">
        <w:rPr>
          <w:rFonts w:ascii="Times New Roman" w:hAnsi="Times New Roman" w:cs="Times New Roman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pacing w:val="-57"/>
          <w:sz w:val="24"/>
        </w:rPr>
        <w:t xml:space="preserve"> </w:t>
      </w:r>
      <w:r w:rsidR="008075FB">
        <w:rPr>
          <w:rFonts w:ascii="Times New Roman" w:hAnsi="Times New Roman" w:cs="Times New Roman"/>
          <w:spacing w:val="-57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в</w:t>
      </w:r>
      <w:r w:rsidR="008075FB" w:rsidRPr="008075FB">
        <w:rPr>
          <w:rFonts w:ascii="Times New Roman" w:hAnsi="Times New Roman" w:cs="Times New Roman"/>
          <w:spacing w:val="-2"/>
          <w:sz w:val="24"/>
        </w:rPr>
        <w:t xml:space="preserve"> </w:t>
      </w:r>
      <w:r w:rsidR="008075FB" w:rsidRPr="008075FB">
        <w:rPr>
          <w:rFonts w:ascii="Times New Roman" w:hAnsi="Times New Roman" w:cs="Times New Roman"/>
          <w:sz w:val="24"/>
        </w:rPr>
        <w:t>сети Интернет</w:t>
      </w:r>
      <w:r w:rsidR="008075FB">
        <w:rPr>
          <w:rFonts w:ascii="Times New Roman" w:hAnsi="Times New Roman" w:cs="Times New Roman"/>
          <w:sz w:val="24"/>
        </w:rPr>
        <w:t>.</w:t>
      </w:r>
      <w:r w:rsidR="001C5370" w:rsidRPr="001C5370">
        <w:t xml:space="preserve"> </w:t>
      </w:r>
      <w:hyperlink r:id="rId10" w:history="1">
        <w:r w:rsidR="001C5370" w:rsidRPr="00077B1D">
          <w:rPr>
            <w:rStyle w:val="a4"/>
            <w:rFonts w:ascii="Times New Roman" w:hAnsi="Times New Roman" w:cs="Times New Roman"/>
            <w:sz w:val="24"/>
          </w:rPr>
          <w:t>http://xn---1-6kcbrghglucmvswt6jof.xn----btbhm0bn.xn--p1ai/dokumenty/</w:t>
        </w:r>
      </w:hyperlink>
    </w:p>
    <w:p w:rsidR="001C5370" w:rsidRPr="008075FB" w:rsidRDefault="001C5370" w:rsidP="008075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46F88" w:rsidRDefault="00646F88">
      <w:pPr>
        <w:rPr>
          <w:rFonts w:ascii="Times New Roman" w:hAnsi="Times New Roman" w:cs="Times New Roman"/>
          <w:sz w:val="24"/>
          <w:szCs w:val="24"/>
        </w:rPr>
      </w:pPr>
    </w:p>
    <w:p w:rsidR="00646F88" w:rsidRPr="0013359D" w:rsidRDefault="00646F88" w:rsidP="00646F88">
      <w:pPr>
        <w:pStyle w:val="a7"/>
        <w:spacing w:before="62"/>
        <w:ind w:left="4358" w:right="4225"/>
      </w:pPr>
      <w:r w:rsidRPr="0013359D">
        <w:t>ЧЕК-ЛИСТ</w:t>
      </w:r>
    </w:p>
    <w:p w:rsidR="00646F88" w:rsidRPr="0013359D" w:rsidRDefault="00646F88" w:rsidP="00646F88">
      <w:pPr>
        <w:pStyle w:val="a7"/>
        <w:spacing w:before="11"/>
        <w:ind w:left="231" w:right="104"/>
      </w:pPr>
      <w:r w:rsidRPr="0013359D">
        <w:t>самодиагностики</w:t>
      </w:r>
      <w:r w:rsidRPr="0013359D">
        <w:rPr>
          <w:spacing w:val="-5"/>
        </w:rPr>
        <w:t xml:space="preserve"> </w:t>
      </w:r>
      <w:r w:rsidRPr="0013359D">
        <w:t>готовности</w:t>
      </w:r>
      <w:r w:rsidRPr="0013359D">
        <w:rPr>
          <w:spacing w:val="-5"/>
        </w:rPr>
        <w:t xml:space="preserve"> </w:t>
      </w:r>
      <w:r w:rsidRPr="0013359D">
        <w:t>к</w:t>
      </w:r>
      <w:r w:rsidRPr="0013359D">
        <w:rPr>
          <w:spacing w:val="-5"/>
        </w:rPr>
        <w:t xml:space="preserve"> </w:t>
      </w:r>
      <w:r w:rsidRPr="0013359D">
        <w:t>формированию</w:t>
      </w:r>
      <w:r w:rsidRPr="0013359D">
        <w:rPr>
          <w:spacing w:val="48"/>
        </w:rPr>
        <w:t xml:space="preserve"> </w:t>
      </w:r>
      <w:r w:rsidRPr="0013359D">
        <w:t>функциональной</w:t>
      </w:r>
      <w:r w:rsidRPr="0013359D">
        <w:rPr>
          <w:spacing w:val="-4"/>
        </w:rPr>
        <w:t xml:space="preserve"> </w:t>
      </w:r>
      <w:r w:rsidRPr="0013359D">
        <w:t>грамотности</w:t>
      </w:r>
      <w:r w:rsidRPr="0013359D">
        <w:rPr>
          <w:spacing w:val="-5"/>
        </w:rPr>
        <w:t xml:space="preserve"> </w:t>
      </w:r>
      <w:proofErr w:type="gramStart"/>
      <w:r w:rsidRPr="0013359D">
        <w:t>обучающихся</w:t>
      </w:r>
      <w:proofErr w:type="gramEnd"/>
      <w:r w:rsidRPr="0013359D">
        <w:rPr>
          <w:spacing w:val="-57"/>
        </w:rPr>
        <w:t xml:space="preserve"> </w:t>
      </w:r>
    </w:p>
    <w:p w:rsidR="00646F88" w:rsidRPr="0013359D" w:rsidRDefault="00646F88" w:rsidP="00646F88">
      <w:pPr>
        <w:pStyle w:val="a7"/>
        <w:jc w:val="left"/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670"/>
        <w:gridCol w:w="4016"/>
      </w:tblGrid>
      <w:tr w:rsidR="00646F88" w:rsidRPr="0013359D" w:rsidTr="000C4834">
        <w:trPr>
          <w:trHeight w:val="553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23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№</w:t>
            </w:r>
          </w:p>
          <w:p w:rsidR="00646F88" w:rsidRPr="0013359D" w:rsidRDefault="00646F88" w:rsidP="000C4834">
            <w:pPr>
              <w:pStyle w:val="TableParagraph"/>
              <w:ind w:left="175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646F88" w:rsidRPr="0013359D" w:rsidRDefault="00646F88" w:rsidP="000C4834">
            <w:pPr>
              <w:pStyle w:val="TableParagraph"/>
              <w:ind w:left="127" w:right="117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016" w:type="dxa"/>
          </w:tcPr>
          <w:p w:rsidR="00646F88" w:rsidRPr="0013359D" w:rsidRDefault="00646F88" w:rsidP="000C4834">
            <w:pPr>
              <w:pStyle w:val="TableParagraph"/>
              <w:ind w:left="264" w:right="253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Отметка</w:t>
            </w:r>
            <w:proofErr w:type="spellEnd"/>
          </w:p>
          <w:p w:rsidR="00646F88" w:rsidRPr="0013359D" w:rsidRDefault="00646F88" w:rsidP="000C4834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об</w:t>
            </w:r>
            <w:proofErr w:type="spellEnd"/>
            <w:r w:rsidRPr="0013359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исполнении</w:t>
            </w:r>
            <w:proofErr w:type="spellEnd"/>
          </w:p>
        </w:tc>
      </w:tr>
      <w:tr w:rsidR="00646F88" w:rsidRPr="0013359D" w:rsidTr="000C4834">
        <w:trPr>
          <w:trHeight w:val="1379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49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схема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(алгоритм,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деятельностью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грамотности: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создана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координационная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процессом,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а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также</w:t>
            </w:r>
            <w:r w:rsidRPr="00646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методическая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группа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видам</w:t>
            </w:r>
          </w:p>
          <w:p w:rsidR="00646F88" w:rsidRPr="0013359D" w:rsidRDefault="00646F88" w:rsidP="000C483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функциональной</w:t>
            </w:r>
            <w:proofErr w:type="spellEnd"/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грамотности</w:t>
            </w:r>
            <w:proofErr w:type="spellEnd"/>
            <w:r w:rsidRPr="0013359D">
              <w:rPr>
                <w:spacing w:val="-5"/>
                <w:sz w:val="24"/>
                <w:szCs w:val="24"/>
              </w:rPr>
              <w:t xml:space="preserve"> </w:t>
            </w:r>
            <w:r w:rsidRPr="0013359D">
              <w:rPr>
                <w:sz w:val="24"/>
                <w:szCs w:val="24"/>
              </w:rPr>
              <w:t>(</w:t>
            </w:r>
            <w:proofErr w:type="spellStart"/>
            <w:r w:rsidRPr="0013359D">
              <w:rPr>
                <w:sz w:val="24"/>
                <w:szCs w:val="24"/>
              </w:rPr>
              <w:t>учебным</w:t>
            </w:r>
            <w:proofErr w:type="spellEnd"/>
            <w:r w:rsidRPr="0013359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предметам</w:t>
            </w:r>
            <w:proofErr w:type="spellEnd"/>
            <w:r w:rsidRPr="0013359D">
              <w:rPr>
                <w:sz w:val="24"/>
                <w:szCs w:val="24"/>
              </w:rPr>
              <w:t>)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Приказ о реализации комплекса мер 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646F88">
              <w:rPr>
                <w:sz w:val="24"/>
                <w:szCs w:val="24"/>
                <w:lang w:val="ru-RU"/>
              </w:rPr>
              <w:t xml:space="preserve"> повышении. ФГ обучающихся</w:t>
            </w: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1" w:history="1">
              <w:r w:rsidRPr="0013359D">
                <w:rPr>
                  <w:rStyle w:val="a4"/>
                  <w:sz w:val="24"/>
                  <w:szCs w:val="24"/>
                </w:rPr>
                <w:t>http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---1-6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kcbrghglucmvswt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jof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btbhm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0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</w:t>
              </w:r>
              <w:r w:rsidRPr="0013359D">
                <w:rPr>
                  <w:rStyle w:val="a4"/>
                  <w:sz w:val="24"/>
                  <w:szCs w:val="24"/>
                </w:rPr>
                <w:t>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1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ai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wp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Pr="0013359D">
                <w:rPr>
                  <w:rStyle w:val="a4"/>
                  <w:sz w:val="24"/>
                  <w:szCs w:val="24"/>
                </w:rPr>
                <w:t>content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13359D">
                <w:rPr>
                  <w:rStyle w:val="a4"/>
                  <w:sz w:val="24"/>
                  <w:szCs w:val="24"/>
                </w:rPr>
                <w:t>uploads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/2020/12/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prikaz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-046-</w:t>
              </w:r>
              <w:r w:rsidRPr="0013359D">
                <w:rPr>
                  <w:rStyle w:val="a4"/>
                  <w:sz w:val="24"/>
                  <w:szCs w:val="24"/>
                </w:rPr>
                <w:t>o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realizaczii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mer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po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povysheniyu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funkczionalnoj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gramotnosti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obuchayushhihsya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_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podpisano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pdf</w:t>
              </w:r>
              <w:proofErr w:type="spellEnd"/>
            </w:hyperlink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827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 и</w:t>
            </w:r>
            <w:r w:rsidRPr="00646F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утвержден</w:t>
            </w:r>
            <w:r w:rsidRPr="00646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646F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план</w:t>
            </w:r>
            <w:r w:rsidRPr="00646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мероприятий,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направленный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формирование</w:t>
            </w:r>
            <w:r w:rsidRPr="00646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оценку</w:t>
            </w:r>
            <w:r w:rsidRPr="00646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 грамотности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обучающихся,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определить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ответственных лиц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План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мероприятий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646F88">
              <w:rPr>
                <w:sz w:val="24"/>
                <w:szCs w:val="24"/>
                <w:lang w:val="ru-RU"/>
              </w:rPr>
              <w:t>аправленный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на формирование и оценку ФГ обучающихся.</w:t>
            </w: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2" w:history="1">
              <w:r w:rsidRPr="0013359D">
                <w:rPr>
                  <w:rStyle w:val="a4"/>
                  <w:sz w:val="24"/>
                  <w:szCs w:val="24"/>
                </w:rPr>
                <w:t>http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---1-6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kcbrghglucmvswt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jof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btbhm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0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</w:t>
              </w:r>
              <w:r w:rsidRPr="0013359D">
                <w:rPr>
                  <w:rStyle w:val="a4"/>
                  <w:sz w:val="24"/>
                  <w:szCs w:val="24"/>
                </w:rPr>
                <w:t>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1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ai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wp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r w:rsidRPr="0013359D">
                <w:rPr>
                  <w:rStyle w:val="a4"/>
                  <w:sz w:val="24"/>
                  <w:szCs w:val="24"/>
                </w:rPr>
                <w:t>content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  <w:r w:rsidRPr="0013359D">
                <w:rPr>
                  <w:rStyle w:val="a4"/>
                  <w:sz w:val="24"/>
                  <w:szCs w:val="24"/>
                </w:rPr>
                <w:t>uploads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/2020/12/</w:t>
              </w:r>
              <w:r w:rsidRPr="0013359D">
                <w:rPr>
                  <w:rStyle w:val="a4"/>
                  <w:sz w:val="24"/>
                  <w:szCs w:val="24"/>
                </w:rPr>
                <w:t>plan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meropriyatij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mbou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dssh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-1-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po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funkczionalnoj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gramotnosti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_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podpisano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pdf</w:t>
              </w:r>
              <w:proofErr w:type="spellEnd"/>
            </w:hyperlink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828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1820"/>
                <w:tab w:val="left" w:pos="3434"/>
                <w:tab w:val="left" w:pos="5050"/>
                <w:tab w:val="left" w:pos="5562"/>
                <w:tab w:val="left" w:pos="6566"/>
              </w:tabs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Сформирована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база  </w:t>
            </w:r>
            <w:r w:rsidRPr="00646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данных</w:t>
            </w:r>
            <w:r w:rsidRPr="00646F8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646F88">
              <w:rPr>
                <w:sz w:val="24"/>
                <w:szCs w:val="24"/>
                <w:lang w:val="ru-RU"/>
              </w:rPr>
              <w:tab/>
              <w:t>8-9 классов</w:t>
            </w:r>
            <w:r w:rsidRPr="00646F88">
              <w:rPr>
                <w:sz w:val="24"/>
                <w:szCs w:val="24"/>
                <w:lang w:val="ru-RU"/>
              </w:rPr>
              <w:tab/>
              <w:t>и учителей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математики, естественнонаучных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предметов,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участвующих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359D">
              <w:rPr>
                <w:sz w:val="24"/>
                <w:szCs w:val="24"/>
              </w:rPr>
              <w:t>PISA</w:t>
            </w:r>
            <w:r w:rsidRPr="00646F88">
              <w:rPr>
                <w:sz w:val="24"/>
                <w:szCs w:val="24"/>
                <w:lang w:val="ru-RU"/>
              </w:rPr>
              <w:t xml:space="preserve">-2022 (8-9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Банк данных педагогов и обучающихся.</w:t>
            </w:r>
          </w:p>
        </w:tc>
      </w:tr>
      <w:tr w:rsidR="00646F88" w:rsidRPr="0013359D" w:rsidTr="000C4834">
        <w:trPr>
          <w:trHeight w:val="1379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4394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использования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поставленного/приобретенного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учебно-лабораторного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</w:t>
            </w:r>
            <w:r w:rsidRPr="00646F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при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образовательного</w:t>
            </w:r>
            <w:r w:rsidRPr="00646F8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процесса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 первоочередном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порядке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оборудования,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поставленного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«Образование»)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Проведен аудит оборудования в кабинетах, биологии, физики, химии.</w:t>
            </w:r>
          </w:p>
        </w:tc>
      </w:tr>
      <w:tr w:rsidR="00646F88" w:rsidRPr="0013359D" w:rsidTr="000C4834">
        <w:trPr>
          <w:trHeight w:val="1103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Синхронизировать и интегрировать основную образовательную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 и программы дополнительного образования на базе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образовательных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организаций,</w:t>
            </w:r>
            <w:r w:rsidRPr="00646F8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учреждений</w:t>
            </w:r>
            <w:r w:rsidRPr="00646F8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дополнительного образования,</w:t>
            </w:r>
            <w:r w:rsidRPr="00646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сущностей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национального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проекта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  Программа дополнительного образования и Лицензия на ее реализацию находятся в стадии разработки.</w:t>
            </w:r>
          </w:p>
        </w:tc>
      </w:tr>
      <w:tr w:rsidR="00646F88" w:rsidRPr="0013359D" w:rsidTr="000C4834">
        <w:trPr>
          <w:trHeight w:val="552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 мониторинг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(диагностику) готовности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участию в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4016" w:type="dxa"/>
          </w:tcPr>
          <w:p w:rsidR="00646F88" w:rsidRPr="0013359D" w:rsidRDefault="00646F88" w:rsidP="000C4834">
            <w:pPr>
              <w:pStyle w:val="TableParagraph"/>
              <w:ind w:left="0"/>
              <w:rPr>
                <w:sz w:val="24"/>
                <w:szCs w:val="24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13359D">
              <w:rPr>
                <w:sz w:val="24"/>
                <w:szCs w:val="24"/>
              </w:rPr>
              <w:t>Участие</w:t>
            </w:r>
            <w:proofErr w:type="spellEnd"/>
            <w:r w:rsidRPr="0013359D">
              <w:rPr>
                <w:sz w:val="24"/>
                <w:szCs w:val="24"/>
              </w:rPr>
              <w:t xml:space="preserve"> в </w:t>
            </w:r>
            <w:proofErr w:type="spellStart"/>
            <w:r w:rsidRPr="0013359D">
              <w:rPr>
                <w:sz w:val="24"/>
                <w:szCs w:val="24"/>
              </w:rPr>
              <w:t>мониторинге</w:t>
            </w:r>
            <w:proofErr w:type="spellEnd"/>
          </w:p>
        </w:tc>
      </w:tr>
      <w:tr w:rsidR="00646F88" w:rsidRPr="0013359D" w:rsidTr="000C4834">
        <w:trPr>
          <w:trHeight w:val="830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1592"/>
                <w:tab w:val="left" w:pos="3371"/>
                <w:tab w:val="left" w:pos="3923"/>
                <w:tab w:val="left" w:pos="5189"/>
              </w:tabs>
              <w:ind w:right="98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курсах 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повышения</w:t>
            </w:r>
            <w:r w:rsidRPr="00646F88">
              <w:rPr>
                <w:sz w:val="24"/>
                <w:szCs w:val="24"/>
                <w:lang w:val="ru-RU"/>
              </w:rPr>
              <w:tab/>
              <w:t>квалификации</w:t>
            </w:r>
            <w:r w:rsidRPr="00646F88">
              <w:rPr>
                <w:sz w:val="24"/>
                <w:szCs w:val="24"/>
                <w:lang w:val="ru-RU"/>
              </w:rPr>
              <w:tab/>
              <w:t>по вопросам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формирования</w:t>
            </w:r>
            <w:r w:rsidRPr="00646F88">
              <w:rPr>
                <w:sz w:val="24"/>
                <w:szCs w:val="24"/>
                <w:lang w:val="ru-RU"/>
              </w:rPr>
              <w:t xml:space="preserve"> функциональной</w:t>
            </w:r>
            <w:r w:rsidRPr="00646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Банк данных педагогов и обучающихся.</w:t>
            </w: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  <w:r w:rsidRPr="0013359D">
              <w:rPr>
                <w:sz w:val="24"/>
                <w:szCs w:val="24"/>
              </w:rPr>
              <w:fldChar w:fldCharType="begin"/>
            </w:r>
            <w:r w:rsidRPr="00646F88">
              <w:rPr>
                <w:sz w:val="24"/>
                <w:szCs w:val="24"/>
                <w:lang w:val="ru-RU"/>
              </w:rPr>
              <w:instrText xml:space="preserve"> </w:instrText>
            </w:r>
            <w:r w:rsidRPr="0013359D">
              <w:rPr>
                <w:sz w:val="24"/>
                <w:szCs w:val="24"/>
              </w:rPr>
              <w:instrText>HYPERLINK</w:instrText>
            </w:r>
            <w:r w:rsidRPr="00646F88">
              <w:rPr>
                <w:sz w:val="24"/>
                <w:szCs w:val="24"/>
                <w:lang w:val="ru-RU"/>
              </w:rPr>
              <w:instrText xml:space="preserve"> "</w:instrText>
            </w:r>
            <w:r w:rsidRPr="0013359D">
              <w:rPr>
                <w:sz w:val="24"/>
                <w:szCs w:val="24"/>
              </w:rPr>
              <w:instrText>http</w:instrText>
            </w:r>
            <w:r w:rsidRPr="00646F88">
              <w:rPr>
                <w:sz w:val="24"/>
                <w:szCs w:val="24"/>
                <w:lang w:val="ru-RU"/>
              </w:rPr>
              <w:instrText>://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---1-6</w:instrText>
            </w:r>
            <w:r w:rsidRPr="0013359D">
              <w:rPr>
                <w:sz w:val="24"/>
                <w:szCs w:val="24"/>
              </w:rPr>
              <w:instrText>kcbrghglucmvswt</w:instrText>
            </w:r>
            <w:r w:rsidRPr="00646F88">
              <w:rPr>
                <w:sz w:val="24"/>
                <w:szCs w:val="24"/>
                <w:lang w:val="ru-RU"/>
              </w:rPr>
              <w:instrText>6</w:instrText>
            </w:r>
            <w:r w:rsidRPr="0013359D">
              <w:rPr>
                <w:sz w:val="24"/>
                <w:szCs w:val="24"/>
              </w:rPr>
              <w:instrText>jof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----</w:instrText>
            </w:r>
            <w:r w:rsidRPr="0013359D">
              <w:rPr>
                <w:sz w:val="24"/>
                <w:szCs w:val="24"/>
              </w:rPr>
              <w:instrText>btbhm</w:instrText>
            </w:r>
            <w:r w:rsidRPr="00646F88">
              <w:rPr>
                <w:sz w:val="24"/>
                <w:szCs w:val="24"/>
                <w:lang w:val="ru-RU"/>
              </w:rPr>
              <w:instrText>0</w:instrText>
            </w:r>
            <w:r w:rsidRPr="0013359D">
              <w:rPr>
                <w:sz w:val="24"/>
                <w:szCs w:val="24"/>
              </w:rPr>
              <w:instrText>bn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</w:instrText>
            </w:r>
            <w:r w:rsidRPr="0013359D">
              <w:rPr>
                <w:sz w:val="24"/>
                <w:szCs w:val="24"/>
              </w:rPr>
              <w:instrText>p</w:instrText>
            </w:r>
            <w:r w:rsidRPr="00646F88">
              <w:rPr>
                <w:sz w:val="24"/>
                <w:szCs w:val="24"/>
                <w:lang w:val="ru-RU"/>
              </w:rPr>
              <w:instrText>1</w:instrText>
            </w:r>
            <w:r w:rsidRPr="0013359D">
              <w:rPr>
                <w:sz w:val="24"/>
                <w:szCs w:val="24"/>
              </w:rPr>
              <w:instrText>ai</w:instrText>
            </w:r>
            <w:r w:rsidRPr="00646F88">
              <w:rPr>
                <w:sz w:val="24"/>
                <w:szCs w:val="24"/>
                <w:lang w:val="ru-RU"/>
              </w:rPr>
              <w:instrText>/</w:instrText>
            </w:r>
            <w:r w:rsidRPr="0013359D">
              <w:rPr>
                <w:sz w:val="24"/>
                <w:szCs w:val="24"/>
              </w:rPr>
              <w:instrText>bank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dannyh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pedagogov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i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obuchayushhihsya</w:instrText>
            </w:r>
            <w:r w:rsidRPr="00646F88">
              <w:rPr>
                <w:sz w:val="24"/>
                <w:szCs w:val="24"/>
                <w:lang w:val="ru-RU"/>
              </w:rPr>
              <w:instrText xml:space="preserve">/" </w:instrText>
            </w:r>
            <w:r w:rsidRPr="0013359D">
              <w:rPr>
                <w:sz w:val="24"/>
                <w:szCs w:val="24"/>
              </w:rPr>
              <w:fldChar w:fldCharType="separate"/>
            </w:r>
            <w:r w:rsidRPr="0013359D">
              <w:rPr>
                <w:rStyle w:val="a4"/>
                <w:sz w:val="24"/>
                <w:szCs w:val="24"/>
              </w:rPr>
              <w:t>http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://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---1-6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kcbrghglucmvswt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jof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btbhm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0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</w:t>
            </w:r>
            <w:r w:rsidRPr="0013359D">
              <w:rPr>
                <w:rStyle w:val="a4"/>
                <w:sz w:val="24"/>
                <w:szCs w:val="24"/>
              </w:rPr>
              <w:t>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1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ai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r w:rsidRPr="0013359D">
              <w:rPr>
                <w:rStyle w:val="a4"/>
                <w:sz w:val="24"/>
                <w:szCs w:val="24"/>
              </w:rPr>
              <w:t>bank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dannyh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pedagogov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i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obuchayushhihsya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r w:rsidRPr="0013359D">
              <w:rPr>
                <w:sz w:val="24"/>
                <w:szCs w:val="24"/>
              </w:rPr>
              <w:fldChar w:fldCharType="end"/>
            </w: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1103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участие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регионально-муниципальных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управленческих</w:t>
            </w:r>
            <w:r w:rsidRPr="00646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семинарах-совещаниях</w:t>
            </w:r>
            <w:r w:rsidRPr="00646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подготовке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 участию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исследовании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Ведется мониторинг участия педагогов  (внутренний электронный документооборот)</w:t>
            </w:r>
          </w:p>
        </w:tc>
      </w:tr>
      <w:tr w:rsidR="00646F88" w:rsidRPr="0013359D" w:rsidTr="000C4834">
        <w:trPr>
          <w:trHeight w:val="275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1384"/>
                <w:tab w:val="left" w:pos="3356"/>
                <w:tab w:val="left" w:pos="4917"/>
                <w:tab w:val="left" w:pos="6565"/>
              </w:tabs>
              <w:ind w:right="95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Включены</w:t>
            </w:r>
            <w:r w:rsidRPr="00646F88">
              <w:rPr>
                <w:sz w:val="24"/>
                <w:szCs w:val="24"/>
                <w:lang w:val="ru-RU"/>
              </w:rPr>
              <w:tab/>
              <w:t>образовательные</w:t>
            </w:r>
            <w:r w:rsidRPr="00646F88">
              <w:rPr>
                <w:sz w:val="24"/>
                <w:szCs w:val="24"/>
                <w:lang w:val="ru-RU"/>
              </w:rPr>
              <w:tab/>
              <w:t>мероприятия федерального</w:t>
            </w:r>
            <w:r w:rsidRPr="00646F88">
              <w:rPr>
                <w:sz w:val="24"/>
                <w:szCs w:val="24"/>
                <w:lang w:val="ru-RU"/>
              </w:rPr>
              <w:tab/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регионального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уровня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программы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профилактики</w:t>
            </w:r>
            <w:r w:rsidRPr="00646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коррекции</w:t>
            </w:r>
          </w:p>
          <w:p w:rsidR="00646F88" w:rsidRPr="00646F88" w:rsidRDefault="00646F88" w:rsidP="000C48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учебной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(особенно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8‒9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4016" w:type="dxa"/>
          </w:tcPr>
          <w:p w:rsidR="00646F88" w:rsidRPr="0013359D" w:rsidRDefault="00646F88" w:rsidP="000C4834">
            <w:pPr>
              <w:pStyle w:val="TableParagraph"/>
              <w:ind w:left="0"/>
              <w:rPr>
                <w:sz w:val="24"/>
                <w:szCs w:val="24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3359D">
              <w:rPr>
                <w:sz w:val="24"/>
                <w:szCs w:val="24"/>
              </w:rPr>
              <w:t>Запланирована</w:t>
            </w:r>
            <w:proofErr w:type="spellEnd"/>
            <w:r w:rsidRPr="0013359D">
              <w:rPr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коррекция</w:t>
            </w:r>
            <w:proofErr w:type="spellEnd"/>
            <w:r w:rsidRPr="0013359D">
              <w:rPr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программ</w:t>
            </w:r>
            <w:proofErr w:type="spellEnd"/>
            <w:r w:rsidRPr="0013359D">
              <w:rPr>
                <w:sz w:val="24"/>
                <w:szCs w:val="24"/>
              </w:rPr>
              <w:t>.</w:t>
            </w:r>
          </w:p>
        </w:tc>
      </w:tr>
      <w:tr w:rsidR="00646F88" w:rsidRPr="0013359D" w:rsidTr="000C4834">
        <w:trPr>
          <w:trHeight w:val="828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Обеспечено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развитие</w:t>
            </w:r>
            <w:r w:rsidRPr="00646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воспитательных</w:t>
            </w:r>
            <w:r w:rsidRPr="00646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практик</w:t>
            </w:r>
            <w:r w:rsidRPr="00646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детское\школьное</w:t>
            </w:r>
            <w:proofErr w:type="spellEnd"/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самоуправление</w:t>
            </w:r>
            <w:r w:rsidRPr="00646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т.д.)</w:t>
            </w:r>
            <w:r w:rsidRPr="00646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обеспечения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школьников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Мероприятия включены в Календарный план воспитательной работы </w:t>
            </w: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3359D">
              <w:rPr>
                <w:sz w:val="24"/>
                <w:szCs w:val="24"/>
              </w:rPr>
              <w:fldChar w:fldCharType="begin"/>
            </w:r>
            <w:r w:rsidRPr="00646F88">
              <w:rPr>
                <w:sz w:val="24"/>
                <w:szCs w:val="24"/>
                <w:lang w:val="ru-RU"/>
              </w:rPr>
              <w:instrText xml:space="preserve"> </w:instrText>
            </w:r>
            <w:r w:rsidRPr="0013359D">
              <w:rPr>
                <w:sz w:val="24"/>
                <w:szCs w:val="24"/>
              </w:rPr>
              <w:instrText>HYPERLINK</w:instrText>
            </w:r>
            <w:r w:rsidRPr="00646F88">
              <w:rPr>
                <w:sz w:val="24"/>
                <w:szCs w:val="24"/>
                <w:lang w:val="ru-RU"/>
              </w:rPr>
              <w:instrText xml:space="preserve"> "</w:instrText>
            </w:r>
            <w:r w:rsidRPr="0013359D">
              <w:rPr>
                <w:sz w:val="24"/>
                <w:szCs w:val="24"/>
              </w:rPr>
              <w:instrText>http</w:instrText>
            </w:r>
            <w:r w:rsidRPr="00646F88">
              <w:rPr>
                <w:sz w:val="24"/>
                <w:szCs w:val="24"/>
                <w:lang w:val="ru-RU"/>
              </w:rPr>
              <w:instrText>://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---1-6</w:instrText>
            </w:r>
            <w:r w:rsidRPr="0013359D">
              <w:rPr>
                <w:sz w:val="24"/>
                <w:szCs w:val="24"/>
              </w:rPr>
              <w:instrText>kcbrghglucmvswt</w:instrText>
            </w:r>
            <w:r w:rsidRPr="00646F88">
              <w:rPr>
                <w:sz w:val="24"/>
                <w:szCs w:val="24"/>
                <w:lang w:val="ru-RU"/>
              </w:rPr>
              <w:instrText>6</w:instrText>
            </w:r>
            <w:r w:rsidRPr="0013359D">
              <w:rPr>
                <w:sz w:val="24"/>
                <w:szCs w:val="24"/>
              </w:rPr>
              <w:instrText>jof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----</w:instrText>
            </w:r>
            <w:r w:rsidRPr="0013359D">
              <w:rPr>
                <w:sz w:val="24"/>
                <w:szCs w:val="24"/>
              </w:rPr>
              <w:instrText>btbhm</w:instrText>
            </w:r>
            <w:r w:rsidRPr="00646F88">
              <w:rPr>
                <w:sz w:val="24"/>
                <w:szCs w:val="24"/>
                <w:lang w:val="ru-RU"/>
              </w:rPr>
              <w:instrText>0</w:instrText>
            </w:r>
            <w:r w:rsidRPr="0013359D">
              <w:rPr>
                <w:sz w:val="24"/>
                <w:szCs w:val="24"/>
              </w:rPr>
              <w:instrText>bn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</w:instrText>
            </w:r>
            <w:r w:rsidRPr="0013359D">
              <w:rPr>
                <w:sz w:val="24"/>
                <w:szCs w:val="24"/>
              </w:rPr>
              <w:instrText>p</w:instrText>
            </w:r>
            <w:r w:rsidRPr="00646F88">
              <w:rPr>
                <w:sz w:val="24"/>
                <w:szCs w:val="24"/>
                <w:lang w:val="ru-RU"/>
              </w:rPr>
              <w:instrText>1</w:instrText>
            </w:r>
            <w:r w:rsidRPr="0013359D">
              <w:rPr>
                <w:sz w:val="24"/>
                <w:szCs w:val="24"/>
              </w:rPr>
              <w:instrText>ai</w:instrText>
            </w:r>
            <w:r w:rsidRPr="00646F88">
              <w:rPr>
                <w:sz w:val="24"/>
                <w:szCs w:val="24"/>
                <w:lang w:val="ru-RU"/>
              </w:rPr>
              <w:instrText>/</w:instrText>
            </w:r>
            <w:r w:rsidRPr="0013359D">
              <w:rPr>
                <w:sz w:val="24"/>
                <w:szCs w:val="24"/>
              </w:rPr>
              <w:instrText>dokumentyi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po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vr</w:instrText>
            </w:r>
            <w:r w:rsidRPr="00646F88">
              <w:rPr>
                <w:sz w:val="24"/>
                <w:szCs w:val="24"/>
                <w:lang w:val="ru-RU"/>
              </w:rPr>
              <w:instrText xml:space="preserve">/" </w:instrText>
            </w:r>
            <w:r w:rsidRPr="0013359D">
              <w:rPr>
                <w:sz w:val="24"/>
                <w:szCs w:val="24"/>
              </w:rPr>
              <w:fldChar w:fldCharType="separate"/>
            </w:r>
            <w:r w:rsidRPr="0013359D">
              <w:rPr>
                <w:rStyle w:val="a4"/>
                <w:sz w:val="24"/>
                <w:szCs w:val="24"/>
              </w:rPr>
              <w:t>http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://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---1-6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kcbrghglucmvswt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jof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btbhm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0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</w:t>
            </w:r>
            <w:r w:rsidRPr="0013359D">
              <w:rPr>
                <w:rStyle w:val="a4"/>
                <w:sz w:val="24"/>
                <w:szCs w:val="24"/>
              </w:rPr>
              <w:t>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1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ai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dokumentyi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po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vr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r w:rsidRPr="0013359D">
              <w:rPr>
                <w:sz w:val="24"/>
                <w:szCs w:val="24"/>
              </w:rPr>
              <w:fldChar w:fldCharType="end"/>
            </w: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1103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4492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контроль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систематичности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эффективности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646F88">
              <w:rPr>
                <w:sz w:val="24"/>
                <w:szCs w:val="24"/>
                <w:lang w:val="ru-RU"/>
              </w:rPr>
              <w:t xml:space="preserve">проведения     </w:t>
            </w:r>
            <w:r w:rsidRPr="00646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учебных     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 по</w:t>
            </w:r>
            <w:r w:rsidRPr="00646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рамках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урочной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Внесены коррективы в план ВШК.</w:t>
            </w:r>
          </w:p>
        </w:tc>
      </w:tr>
      <w:tr w:rsidR="00646F88" w:rsidRPr="0013359D" w:rsidTr="000C4834">
        <w:trPr>
          <w:trHeight w:val="1103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1685"/>
                <w:tab w:val="left" w:pos="2184"/>
                <w:tab w:val="left" w:pos="5199"/>
              </w:tabs>
              <w:ind w:right="96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Обеспечена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система</w:t>
            </w:r>
            <w:r w:rsidRPr="00646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поддержки</w:t>
            </w:r>
            <w:r w:rsidRPr="00646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педагогических</w:t>
            </w:r>
            <w:r w:rsidRPr="00646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работников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по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646F88">
              <w:rPr>
                <w:sz w:val="24"/>
                <w:szCs w:val="24"/>
                <w:lang w:val="ru-RU"/>
              </w:rPr>
              <w:t xml:space="preserve">включению в календарно-тематическое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планирование,</w:t>
            </w:r>
          </w:p>
          <w:p w:rsidR="00646F88" w:rsidRPr="00646F88" w:rsidRDefault="00646F88" w:rsidP="000C4834">
            <w:pPr>
              <w:pStyle w:val="TableParagraph"/>
              <w:tabs>
                <w:tab w:val="left" w:pos="1503"/>
                <w:tab w:val="left" w:pos="2427"/>
                <w:tab w:val="left" w:pos="3508"/>
                <w:tab w:val="left" w:pos="4599"/>
                <w:tab w:val="left" w:pos="5119"/>
              </w:tabs>
              <w:ind w:right="99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поурочные</w:t>
            </w:r>
            <w:r w:rsidRPr="00646F88">
              <w:rPr>
                <w:sz w:val="24"/>
                <w:szCs w:val="24"/>
                <w:lang w:val="ru-RU"/>
              </w:rPr>
              <w:tab/>
              <w:t>планы</w:t>
            </w:r>
            <w:r w:rsidRPr="00646F88">
              <w:rPr>
                <w:sz w:val="24"/>
                <w:szCs w:val="24"/>
                <w:lang w:val="ru-RU"/>
              </w:rPr>
              <w:tab/>
              <w:t>учителя</w:t>
            </w:r>
            <w:r w:rsidRPr="00646F88">
              <w:rPr>
                <w:sz w:val="24"/>
                <w:szCs w:val="24"/>
                <w:lang w:val="ru-RU"/>
              </w:rPr>
              <w:tab/>
              <w:t>заданий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016" w:type="dxa"/>
          </w:tcPr>
          <w:p w:rsidR="00646F88" w:rsidRPr="0013359D" w:rsidRDefault="00646F88" w:rsidP="000C4834">
            <w:pPr>
              <w:pStyle w:val="TableParagraph"/>
              <w:ind w:left="0"/>
              <w:rPr>
                <w:sz w:val="24"/>
                <w:szCs w:val="24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  Поддержка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осуществляется согласно Плану методической работы и Школьному плану мероприятий по формированию </w:t>
            </w:r>
            <w:r>
              <w:rPr>
                <w:sz w:val="24"/>
                <w:szCs w:val="24"/>
              </w:rPr>
              <w:t>ФГ.</w:t>
            </w:r>
          </w:p>
        </w:tc>
      </w:tr>
      <w:tr w:rsidR="00646F88" w:rsidRPr="0013359D" w:rsidTr="000C4834">
        <w:trPr>
          <w:trHeight w:val="1104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Разработаны и реализованы целенаправленные информационные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кампании в образовательной организации, демонстрирующие 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формирующие</w:t>
            </w:r>
            <w:r w:rsidRPr="00646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позитивное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отношение</w:t>
            </w:r>
            <w:r w:rsidRPr="00646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к</w:t>
            </w:r>
            <w:r w:rsidRPr="00646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формированию</w:t>
            </w:r>
          </w:p>
          <w:p w:rsidR="00646F88" w:rsidRPr="0013359D" w:rsidRDefault="00646F88" w:rsidP="000C483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3359D">
              <w:rPr>
                <w:sz w:val="24"/>
                <w:szCs w:val="24"/>
              </w:rPr>
              <w:t>функциональной</w:t>
            </w:r>
            <w:proofErr w:type="spellEnd"/>
            <w:r w:rsidRPr="0013359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359D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Проведены методические семинары.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Диссеменация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опыта на м-классах.</w:t>
            </w: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Участие в конференциях. </w:t>
            </w: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  <w:r w:rsidRPr="0013359D">
              <w:rPr>
                <w:sz w:val="24"/>
                <w:szCs w:val="24"/>
              </w:rPr>
              <w:fldChar w:fldCharType="begin"/>
            </w:r>
            <w:r w:rsidRPr="00646F88">
              <w:rPr>
                <w:sz w:val="24"/>
                <w:szCs w:val="24"/>
                <w:lang w:val="ru-RU"/>
              </w:rPr>
              <w:instrText xml:space="preserve"> </w:instrText>
            </w:r>
            <w:r w:rsidRPr="0013359D">
              <w:rPr>
                <w:sz w:val="24"/>
                <w:szCs w:val="24"/>
              </w:rPr>
              <w:instrText>HYPERLINK</w:instrText>
            </w:r>
            <w:r w:rsidRPr="00646F88">
              <w:rPr>
                <w:sz w:val="24"/>
                <w:szCs w:val="24"/>
                <w:lang w:val="ru-RU"/>
              </w:rPr>
              <w:instrText xml:space="preserve"> "</w:instrText>
            </w:r>
            <w:r w:rsidRPr="0013359D">
              <w:rPr>
                <w:sz w:val="24"/>
                <w:szCs w:val="24"/>
              </w:rPr>
              <w:instrText>http</w:instrText>
            </w:r>
            <w:r w:rsidRPr="00646F88">
              <w:rPr>
                <w:sz w:val="24"/>
                <w:szCs w:val="24"/>
                <w:lang w:val="ru-RU"/>
              </w:rPr>
              <w:instrText>://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---1-6</w:instrText>
            </w:r>
            <w:r w:rsidRPr="0013359D">
              <w:rPr>
                <w:sz w:val="24"/>
                <w:szCs w:val="24"/>
              </w:rPr>
              <w:instrText>kcbrghglucmvswt</w:instrText>
            </w:r>
            <w:r w:rsidRPr="00646F88">
              <w:rPr>
                <w:sz w:val="24"/>
                <w:szCs w:val="24"/>
                <w:lang w:val="ru-RU"/>
              </w:rPr>
              <w:instrText>6</w:instrText>
            </w:r>
            <w:r w:rsidRPr="0013359D">
              <w:rPr>
                <w:sz w:val="24"/>
                <w:szCs w:val="24"/>
              </w:rPr>
              <w:instrText>jof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----</w:instrText>
            </w:r>
            <w:r w:rsidRPr="0013359D">
              <w:rPr>
                <w:sz w:val="24"/>
                <w:szCs w:val="24"/>
              </w:rPr>
              <w:instrText>btbhm</w:instrText>
            </w:r>
            <w:r w:rsidRPr="00646F88">
              <w:rPr>
                <w:sz w:val="24"/>
                <w:szCs w:val="24"/>
                <w:lang w:val="ru-RU"/>
              </w:rPr>
              <w:instrText>0</w:instrText>
            </w:r>
            <w:r w:rsidRPr="0013359D">
              <w:rPr>
                <w:sz w:val="24"/>
                <w:szCs w:val="24"/>
              </w:rPr>
              <w:instrText>bn</w:instrText>
            </w:r>
            <w:r w:rsidRPr="00646F88">
              <w:rPr>
                <w:sz w:val="24"/>
                <w:szCs w:val="24"/>
                <w:lang w:val="ru-RU"/>
              </w:rPr>
              <w:instrText>.</w:instrText>
            </w:r>
            <w:r w:rsidRPr="0013359D">
              <w:rPr>
                <w:sz w:val="24"/>
                <w:szCs w:val="24"/>
              </w:rPr>
              <w:instrText>xn</w:instrText>
            </w:r>
            <w:r w:rsidRPr="00646F88">
              <w:rPr>
                <w:sz w:val="24"/>
                <w:szCs w:val="24"/>
                <w:lang w:val="ru-RU"/>
              </w:rPr>
              <w:instrText>--</w:instrText>
            </w:r>
            <w:r w:rsidRPr="0013359D">
              <w:rPr>
                <w:sz w:val="24"/>
                <w:szCs w:val="24"/>
              </w:rPr>
              <w:instrText>p</w:instrText>
            </w:r>
            <w:r w:rsidRPr="00646F88">
              <w:rPr>
                <w:sz w:val="24"/>
                <w:szCs w:val="24"/>
                <w:lang w:val="ru-RU"/>
              </w:rPr>
              <w:instrText>1</w:instrText>
            </w:r>
            <w:r w:rsidRPr="0013359D">
              <w:rPr>
                <w:sz w:val="24"/>
                <w:szCs w:val="24"/>
              </w:rPr>
              <w:instrText>ai</w:instrText>
            </w:r>
            <w:r w:rsidRPr="00646F88">
              <w:rPr>
                <w:sz w:val="24"/>
                <w:szCs w:val="24"/>
                <w:lang w:val="ru-RU"/>
              </w:rPr>
              <w:instrText>/</w:instrText>
            </w:r>
            <w:r w:rsidRPr="0013359D">
              <w:rPr>
                <w:sz w:val="24"/>
                <w:szCs w:val="24"/>
              </w:rPr>
              <w:instrText>resursnaya</w:instrText>
            </w:r>
            <w:r w:rsidRPr="00646F88">
              <w:rPr>
                <w:sz w:val="24"/>
                <w:szCs w:val="24"/>
                <w:lang w:val="ru-RU"/>
              </w:rPr>
              <w:instrText>-</w:instrText>
            </w:r>
            <w:r w:rsidRPr="0013359D">
              <w:rPr>
                <w:sz w:val="24"/>
                <w:szCs w:val="24"/>
              </w:rPr>
              <w:instrText>karta</w:instrText>
            </w:r>
            <w:r w:rsidRPr="00646F88">
              <w:rPr>
                <w:sz w:val="24"/>
                <w:szCs w:val="24"/>
                <w:lang w:val="ru-RU"/>
              </w:rPr>
              <w:instrText xml:space="preserve">/" </w:instrText>
            </w:r>
            <w:r w:rsidRPr="0013359D">
              <w:rPr>
                <w:sz w:val="24"/>
                <w:szCs w:val="24"/>
              </w:rPr>
              <w:fldChar w:fldCharType="separate"/>
            </w:r>
            <w:r w:rsidRPr="0013359D">
              <w:rPr>
                <w:rStyle w:val="a4"/>
                <w:sz w:val="24"/>
                <w:szCs w:val="24"/>
              </w:rPr>
              <w:t>http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://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---1-6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kcbrghglucmvswt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6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jof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----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btbhm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0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bn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.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xn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--</w:t>
            </w:r>
            <w:r w:rsidRPr="0013359D">
              <w:rPr>
                <w:rStyle w:val="a4"/>
                <w:sz w:val="24"/>
                <w:szCs w:val="24"/>
              </w:rPr>
              <w:t>p</w:t>
            </w:r>
            <w:r w:rsidRPr="00646F88">
              <w:rPr>
                <w:rStyle w:val="a4"/>
                <w:sz w:val="24"/>
                <w:szCs w:val="24"/>
                <w:lang w:val="ru-RU"/>
              </w:rPr>
              <w:t>1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ai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resursnaya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-</w:t>
            </w:r>
            <w:proofErr w:type="spellStart"/>
            <w:r w:rsidRPr="0013359D">
              <w:rPr>
                <w:rStyle w:val="a4"/>
                <w:sz w:val="24"/>
                <w:szCs w:val="24"/>
              </w:rPr>
              <w:t>karta</w:t>
            </w:r>
            <w:proofErr w:type="spellEnd"/>
            <w:r w:rsidRPr="00646F88">
              <w:rPr>
                <w:rStyle w:val="a4"/>
                <w:sz w:val="24"/>
                <w:szCs w:val="24"/>
                <w:lang w:val="ru-RU"/>
              </w:rPr>
              <w:t>/</w:t>
            </w:r>
            <w:r w:rsidRPr="0013359D">
              <w:rPr>
                <w:sz w:val="24"/>
                <w:szCs w:val="24"/>
              </w:rPr>
              <w:fldChar w:fldCharType="end"/>
            </w:r>
          </w:p>
          <w:p w:rsidR="00646F88" w:rsidRPr="00646F88" w:rsidRDefault="00646F88" w:rsidP="000C4834">
            <w:pPr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278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206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ind w:left="127" w:right="121"/>
              <w:jc w:val="center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Организованы</w:t>
            </w:r>
            <w:r w:rsidRPr="00646F8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проведены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обучающие  </w:t>
            </w:r>
            <w:r w:rsidRPr="00646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 xml:space="preserve">и  </w:t>
            </w:r>
            <w:r w:rsidRPr="00646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просветительские мероприятия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Родительские собрания по итогам диагностических работ( анализ, деятельность, перспективы)</w:t>
            </w:r>
          </w:p>
        </w:tc>
      </w:tr>
      <w:tr w:rsidR="00646F88" w:rsidRPr="0013359D" w:rsidTr="000C4834">
        <w:trPr>
          <w:trHeight w:val="278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1767"/>
                <w:tab w:val="left" w:pos="3252"/>
                <w:tab w:val="left" w:pos="4803"/>
                <w:tab w:val="left" w:pos="5175"/>
              </w:tabs>
              <w:ind w:right="94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Организовано</w:t>
            </w:r>
            <w:r w:rsidRPr="00646F88">
              <w:rPr>
                <w:sz w:val="24"/>
                <w:szCs w:val="24"/>
                <w:lang w:val="ru-RU"/>
              </w:rPr>
              <w:tab/>
              <w:t>размещение</w:t>
            </w:r>
            <w:r w:rsidRPr="00646F88">
              <w:rPr>
                <w:sz w:val="24"/>
                <w:szCs w:val="24"/>
                <w:lang w:val="ru-RU"/>
              </w:rPr>
              <w:tab/>
              <w:t>информации</w:t>
            </w:r>
            <w:r w:rsidRPr="00646F88">
              <w:rPr>
                <w:sz w:val="24"/>
                <w:szCs w:val="24"/>
                <w:lang w:val="ru-RU"/>
              </w:rPr>
              <w:tab/>
              <w:t xml:space="preserve">о </w:t>
            </w:r>
            <w:r w:rsidRPr="00646F88">
              <w:rPr>
                <w:spacing w:val="-1"/>
                <w:sz w:val="24"/>
                <w:szCs w:val="24"/>
                <w:lang w:val="ru-RU"/>
              </w:rPr>
              <w:t xml:space="preserve">формировании 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</w:t>
            </w:r>
            <w:r w:rsidRPr="00646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официальном</w:t>
            </w:r>
          </w:p>
          <w:p w:rsidR="00646F88" w:rsidRPr="00646F88" w:rsidRDefault="00646F88" w:rsidP="000C4834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proofErr w:type="gramStart"/>
            <w:r w:rsidRPr="00646F88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образовательной</w:t>
            </w:r>
            <w:r w:rsidRPr="00646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организации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hyperlink r:id="rId13" w:history="1">
              <w:r w:rsidRPr="0013359D">
                <w:rPr>
                  <w:rStyle w:val="a4"/>
                  <w:sz w:val="24"/>
                  <w:szCs w:val="24"/>
                </w:rPr>
                <w:t>http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---1-6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kcbrghglucmvswt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6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jof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----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btbhm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0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bn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xn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--</w:t>
              </w:r>
              <w:r w:rsidRPr="0013359D">
                <w:rPr>
                  <w:rStyle w:val="a4"/>
                  <w:sz w:val="24"/>
                  <w:szCs w:val="24"/>
                </w:rPr>
                <w:t>p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1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ai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dokumenty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/</w:t>
              </w:r>
            </w:hyperlink>
          </w:p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46F88" w:rsidRPr="0013359D" w:rsidTr="000C4834">
        <w:trPr>
          <w:trHeight w:val="278"/>
        </w:trPr>
        <w:tc>
          <w:tcPr>
            <w:tcW w:w="10537" w:type="dxa"/>
            <w:gridSpan w:val="3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Вариативная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часть</w:t>
            </w:r>
            <w:r w:rsidRPr="00646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(с учетом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необходимости</w:t>
            </w:r>
            <w:r w:rsidRPr="00646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и</w:t>
            </w:r>
            <w:r w:rsidRPr="00646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возможностей)</w:t>
            </w:r>
          </w:p>
        </w:tc>
      </w:tr>
      <w:tr w:rsidR="00646F88" w:rsidRPr="0013359D" w:rsidTr="000C4834">
        <w:trPr>
          <w:trHeight w:val="278"/>
        </w:trPr>
        <w:tc>
          <w:tcPr>
            <w:tcW w:w="851" w:type="dxa"/>
          </w:tcPr>
          <w:p w:rsidR="00646F88" w:rsidRPr="0013359D" w:rsidRDefault="00646F88" w:rsidP="000C4834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13359D"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646F88" w:rsidRPr="00646F88" w:rsidRDefault="00646F88" w:rsidP="000C4834">
            <w:pPr>
              <w:pStyle w:val="TableParagraph"/>
              <w:tabs>
                <w:tab w:val="left" w:pos="2245"/>
                <w:tab w:val="left" w:pos="3161"/>
                <w:tab w:val="left" w:pos="4756"/>
                <w:tab w:val="left" w:pos="5255"/>
                <w:tab w:val="left" w:pos="5682"/>
                <w:tab w:val="left" w:pos="609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>Включение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школьную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программу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(в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части</w:t>
            </w:r>
            <w:r w:rsidRPr="00646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внеурочных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занятий,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федеральным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государственным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образовательным</w:t>
            </w:r>
            <w:r w:rsidRPr="00646F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стандартам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–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10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часов)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«подготовительных»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предметов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в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формате «Учимся для жизни», тренировки с использованием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электронного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банка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заданий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для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оценки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функциональной</w:t>
            </w:r>
            <w:r w:rsidRPr="00646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F88">
              <w:rPr>
                <w:sz w:val="24"/>
                <w:szCs w:val="24"/>
                <w:lang w:val="ru-RU"/>
              </w:rPr>
              <w:t>грамотности» (</w:t>
            </w:r>
            <w:hyperlink r:id="rId14" w:history="1">
              <w:r w:rsidRPr="0013359D">
                <w:rPr>
                  <w:rStyle w:val="a4"/>
                  <w:sz w:val="24"/>
                  <w:szCs w:val="24"/>
                </w:rPr>
                <w:t>https</w:t>
              </w:r>
              <w:r w:rsidRPr="00646F88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fg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resh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edu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Pr="0013359D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Pr="00646F88">
                <w:rPr>
                  <w:rStyle w:val="a4"/>
                  <w:sz w:val="24"/>
                  <w:szCs w:val="24"/>
                  <w:lang w:val="ru-RU"/>
                </w:rPr>
                <w:t xml:space="preserve">/), </w:t>
              </w:r>
            </w:hyperlink>
            <w:r w:rsidRPr="00646F88">
              <w:rPr>
                <w:sz w:val="24"/>
                <w:szCs w:val="24"/>
                <w:lang w:val="ru-RU"/>
              </w:rPr>
              <w:t xml:space="preserve"> а также </w:t>
            </w:r>
            <w:r w:rsidRPr="00646F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занятий.</w:t>
            </w:r>
            <w:r w:rsidRPr="00646F88">
              <w:rPr>
                <w:sz w:val="24"/>
                <w:szCs w:val="24"/>
                <w:lang w:val="ru-RU"/>
              </w:rPr>
              <w:tab/>
            </w:r>
          </w:p>
          <w:p w:rsidR="00646F88" w:rsidRPr="00646F88" w:rsidRDefault="00646F88" w:rsidP="000C483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16" w:type="dxa"/>
          </w:tcPr>
          <w:p w:rsidR="00646F88" w:rsidRPr="00646F88" w:rsidRDefault="00646F88" w:rsidP="000C483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6F88">
              <w:rPr>
                <w:sz w:val="24"/>
                <w:szCs w:val="24"/>
                <w:lang w:val="ru-RU"/>
              </w:rPr>
              <w:t xml:space="preserve">  Предложение рассмотрено на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методсовете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F88">
              <w:rPr>
                <w:sz w:val="24"/>
                <w:szCs w:val="24"/>
                <w:lang w:val="ru-RU"/>
              </w:rPr>
              <w:t>школы</w:t>
            </w:r>
            <w:proofErr w:type="gramStart"/>
            <w:r w:rsidRPr="00646F88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46F88">
              <w:rPr>
                <w:sz w:val="24"/>
                <w:szCs w:val="24"/>
                <w:lang w:val="ru-RU"/>
              </w:rPr>
              <w:t>ланируется</w:t>
            </w:r>
            <w:proofErr w:type="spellEnd"/>
            <w:r w:rsidRPr="00646F88">
              <w:rPr>
                <w:sz w:val="24"/>
                <w:szCs w:val="24"/>
                <w:lang w:val="ru-RU"/>
              </w:rPr>
              <w:t xml:space="preserve"> организовать в следующем учебном году.</w:t>
            </w:r>
          </w:p>
        </w:tc>
      </w:tr>
    </w:tbl>
    <w:p w:rsidR="008075FB" w:rsidRPr="00646F88" w:rsidRDefault="008075FB" w:rsidP="00646F88">
      <w:pPr>
        <w:rPr>
          <w:rFonts w:ascii="Times New Roman" w:hAnsi="Times New Roman" w:cs="Times New Roman"/>
          <w:sz w:val="24"/>
          <w:szCs w:val="24"/>
        </w:rPr>
      </w:pPr>
    </w:p>
    <w:sectPr w:rsidR="008075FB" w:rsidRPr="00646F88" w:rsidSect="0028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409"/>
    <w:multiLevelType w:val="hybridMultilevel"/>
    <w:tmpl w:val="CC9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63D"/>
    <w:multiLevelType w:val="hybridMultilevel"/>
    <w:tmpl w:val="C14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94CBB"/>
    <w:multiLevelType w:val="hybridMultilevel"/>
    <w:tmpl w:val="769E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237A"/>
    <w:rsid w:val="000253C5"/>
    <w:rsid w:val="000A3328"/>
    <w:rsid w:val="000B5FE8"/>
    <w:rsid w:val="00107F3F"/>
    <w:rsid w:val="00147B2D"/>
    <w:rsid w:val="001C2858"/>
    <w:rsid w:val="001C5370"/>
    <w:rsid w:val="001C5E24"/>
    <w:rsid w:val="00200AD6"/>
    <w:rsid w:val="00237A03"/>
    <w:rsid w:val="00250833"/>
    <w:rsid w:val="00267436"/>
    <w:rsid w:val="00276928"/>
    <w:rsid w:val="00283011"/>
    <w:rsid w:val="002F14B6"/>
    <w:rsid w:val="003079EA"/>
    <w:rsid w:val="003D7813"/>
    <w:rsid w:val="00432E7B"/>
    <w:rsid w:val="004A4C15"/>
    <w:rsid w:val="004C1199"/>
    <w:rsid w:val="005C237A"/>
    <w:rsid w:val="006364DE"/>
    <w:rsid w:val="00637CB3"/>
    <w:rsid w:val="00646F88"/>
    <w:rsid w:val="006C109D"/>
    <w:rsid w:val="006C79C6"/>
    <w:rsid w:val="006F66B9"/>
    <w:rsid w:val="00700DAD"/>
    <w:rsid w:val="00793867"/>
    <w:rsid w:val="007D3EE5"/>
    <w:rsid w:val="007D6D8F"/>
    <w:rsid w:val="008075FB"/>
    <w:rsid w:val="0084125B"/>
    <w:rsid w:val="00850918"/>
    <w:rsid w:val="00856572"/>
    <w:rsid w:val="00865939"/>
    <w:rsid w:val="00872D83"/>
    <w:rsid w:val="009D6CEC"/>
    <w:rsid w:val="009E2DA1"/>
    <w:rsid w:val="00A32C68"/>
    <w:rsid w:val="00AA119A"/>
    <w:rsid w:val="00AB65E7"/>
    <w:rsid w:val="00AE1AE6"/>
    <w:rsid w:val="00C06F93"/>
    <w:rsid w:val="00C30F5B"/>
    <w:rsid w:val="00C90109"/>
    <w:rsid w:val="00CC1A7B"/>
    <w:rsid w:val="00D46205"/>
    <w:rsid w:val="00DA3E1C"/>
    <w:rsid w:val="00DE5CD4"/>
    <w:rsid w:val="00E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79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A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075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1C537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46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46F88"/>
    <w:pPr>
      <w:widowControl w:val="0"/>
      <w:autoSpaceDE w:val="0"/>
      <w:autoSpaceDN w:val="0"/>
      <w:spacing w:before="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46F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-6kcbrghglucmvswt6jof.xn----btbhm0bn.xn--p1ai/resursnaya-karta/" TargetMode="External"/><Relationship Id="rId13" Type="http://schemas.openxmlformats.org/officeDocument/2006/relationships/hyperlink" Target="http://xn---1-6kcbrghglucmvswt6jof.xn----btbhm0bn.xn--p1ai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://xn---1-6kcbrghglucmvswt6jof.xn----btbhm0bn.xn--p1ai/wp-content/uploads/2020/12/plan-meropriyatij-mbou-dssh-1-po-funkczionalnoj-gramotnosti_podpisan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-1-6kcbrghglucmvswt6jof.xn----btbhm0bn.xn--p1ai/bank-dannyh-pedagogov-i-obuchayushhihsya/" TargetMode="External"/><Relationship Id="rId11" Type="http://schemas.openxmlformats.org/officeDocument/2006/relationships/hyperlink" Target="http://xn---1-6kcbrghglucmvswt6jof.xn----btbhm0bn.xn--p1ai/wp-content/uploads/2020/12/prikaz-046-o-realizaczii-mer-po-povysheniyu-funkczionalnoj-gramotnosti-obuchayushhihsya_podpisano.pdf" TargetMode="External"/><Relationship Id="rId5" Type="http://schemas.openxmlformats.org/officeDocument/2006/relationships/hyperlink" Target="https://erascope.education/teacher/pupil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-1-6kcbrghglucmvswt6jof.xn----btbhm0bn.xn--p1ai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6;&#1079;&#1077;&#1088;&#1078;&#1080;&#1085;&#1089;&#1082;&#1072;&#1103;-&#1096;&#1082;&#1086;&#1083;&#1072;1.&#1076;&#1079;-&#1086;&#1073;&#1088;.&#1088;&#1092;/wp-content/uploads/2018/12/metapredmetnye-rezultaty-2020-2021gg.docx" TargetMode="External"/><Relationship Id="rId14" Type="http://schemas.openxmlformats.org/officeDocument/2006/relationships/hyperlink" Target="https://fg.resh.edu.ru/)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8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11</cp:revision>
  <dcterms:created xsi:type="dcterms:W3CDTF">2022-01-11T07:47:00Z</dcterms:created>
  <dcterms:modified xsi:type="dcterms:W3CDTF">2022-01-13T06:33:00Z</dcterms:modified>
</cp:coreProperties>
</file>